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
    <w:p>
      <w:pPr>
        <w:tabs>
          <w:tab w:val="center" w:pos="4153"/>
        </w:tabs>
        <w:autoSpaceDE w:val="0"/>
        <w:autoSpaceDN w:val="0"/>
        <w:adjustRightInd w:val="0"/>
        <w:spacing w:line="360" w:lineRule="auto"/>
        <w:ind w:firstLine="5440" w:firstLineChars="1700"/>
        <w:jc w:val="both"/>
        <w:rPr>
          <w:rFonts w:hint="default" w:ascii="仿宋" w:hAnsi="仿宋" w:eastAsia="仿宋"/>
          <w:sz w:val="32"/>
          <w:szCs w:val="32"/>
          <w:lang w:val="en-US" w:eastAsia="zh-CN"/>
        </w:rPr>
      </w:pPr>
      <w:permStart w:id="0" w:edGrp="everyone"/>
      <w:r>
        <w:rPr>
          <w:rFonts w:ascii="仿宋" w:hAnsi="仿宋" w:eastAsia="仿宋"/>
          <w:sz w:val="32"/>
          <w:szCs w:val="32"/>
        </w:rPr>
        <w:t>合同编号：</w:t>
      </w:r>
      <w:r>
        <w:rPr>
          <w:rFonts w:hint="eastAsia" w:ascii="仿宋" w:hAnsi="仿宋" w:eastAsia="仿宋"/>
          <w:sz w:val="32"/>
          <w:szCs w:val="32"/>
          <w:lang w:val="en-US" w:eastAsia="zh-CN"/>
        </w:rPr>
        <w:t xml:space="preserve">      </w:t>
      </w:r>
    </w:p>
    <w:permEnd w:id="0"/>
    <w:p>
      <w:pPr>
        <w:autoSpaceDE w:val="0"/>
        <w:autoSpaceDN w:val="0"/>
        <w:adjustRightInd w:val="0"/>
        <w:spacing w:line="360" w:lineRule="auto"/>
        <w:jc w:val="both"/>
        <w:rPr>
          <w:rFonts w:hint="eastAsia" w:ascii="方正大标宋简体" w:hAnsi="方正大标宋简体" w:eastAsia="方正大标宋简体" w:cs="方正大标宋简体"/>
          <w:b/>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rPr>
      </w:pPr>
      <w:permStart w:id="1" w:edGrp="everyone"/>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2026年度绿化移植修复工程</w:t>
      </w:r>
      <w:r>
        <w:rPr>
          <w:rFonts w:hint="eastAsia" w:ascii="方正大标宋简体" w:hAnsi="方正大标宋简体" w:eastAsia="方正大标宋简体" w:cs="方正大标宋简体"/>
          <w:b w:val="0"/>
          <w:bCs w:val="0"/>
          <w:kern w:val="0"/>
          <w:sz w:val="44"/>
          <w:szCs w:val="44"/>
        </w:rPr>
        <w:t>合</w:t>
      </w:r>
      <w:r>
        <w:rPr>
          <w:rFonts w:hint="eastAsia" w:ascii="方正大标宋简体" w:hAnsi="方正大标宋简体" w:eastAsia="方正大标宋简体" w:cs="方正大标宋简体"/>
          <w:b w:val="0"/>
          <w:bCs w:val="0"/>
          <w:kern w:val="0"/>
          <w:sz w:val="44"/>
          <w:szCs w:val="44"/>
          <w:lang w:val="en-US" w:eastAsia="zh-CN"/>
        </w:rPr>
        <w:t>同</w:t>
      </w:r>
      <w:r>
        <w:rPr>
          <w:rFonts w:hint="eastAsia" w:ascii="方正大标宋简体" w:hAnsi="方正大标宋简体" w:eastAsia="方正大标宋简体" w:cs="方正大标宋简体"/>
          <w:b w:val="0"/>
          <w:bCs w:val="0"/>
          <w:sz w:val="44"/>
          <w:szCs w:val="44"/>
        </w:rPr>
        <w:t>】</w:t>
      </w:r>
    </w:p>
    <w:permEnd w:id="1"/>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val="0"/>
          <w:bCs w:val="0"/>
          <w:sz w:val="28"/>
          <w:szCs w:val="28"/>
        </w:rPr>
      </w:pPr>
      <w:permStart w:id="2" w:edGrp="everyone"/>
      <w:r>
        <w:rPr>
          <w:rFonts w:hint="eastAsia" w:ascii="仿宋" w:hAnsi="仿宋" w:eastAsia="仿宋"/>
          <w:b w:val="0"/>
          <w:bCs w:val="0"/>
          <w:sz w:val="28"/>
          <w:szCs w:val="28"/>
          <w:lang w:val="en-US" w:eastAsia="zh-CN"/>
        </w:rPr>
        <w:t>发包方</w:t>
      </w:r>
      <w:r>
        <w:rPr>
          <w:rFonts w:hint="eastAsia" w:ascii="仿宋" w:hAnsi="仿宋" w:eastAsia="仿宋"/>
          <w:b w:val="0"/>
          <w:bCs w:val="0"/>
          <w:sz w:val="28"/>
          <w:szCs w:val="28"/>
          <w:lang w:eastAsia="zh-CN"/>
        </w:rPr>
        <w:t>（</w:t>
      </w:r>
      <w:r>
        <w:rPr>
          <w:rFonts w:hint="eastAsia" w:ascii="仿宋" w:hAnsi="仿宋" w:eastAsia="仿宋"/>
          <w:b w:val="0"/>
          <w:bCs w:val="0"/>
          <w:sz w:val="28"/>
          <w:szCs w:val="28"/>
        </w:rPr>
        <w:t>甲方</w:t>
      </w:r>
      <w:r>
        <w:rPr>
          <w:rFonts w:hint="eastAsia" w:ascii="仿宋" w:hAnsi="仿宋" w:eastAsia="仿宋"/>
          <w:b w:val="0"/>
          <w:bCs w:val="0"/>
          <w:sz w:val="28"/>
          <w:szCs w:val="28"/>
          <w:lang w:eastAsia="zh-CN"/>
        </w:rPr>
        <w:t>）</w:t>
      </w:r>
      <w:r>
        <w:rPr>
          <w:rFonts w:hint="eastAsia" w:ascii="仿宋" w:hAnsi="仿宋" w:eastAsia="仿宋"/>
          <w:b w:val="0"/>
          <w:bCs w:val="0"/>
          <w:sz w:val="28"/>
          <w:szCs w:val="28"/>
        </w:rPr>
        <w:t>：【溧阳水务市政工程有限公司</w:t>
      </w:r>
      <w:r>
        <w:rPr>
          <w:rFonts w:ascii="仿宋" w:hAnsi="仿宋" w:eastAsia="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val="0"/>
          <w:bCs w:val="0"/>
          <w:sz w:val="28"/>
          <w:szCs w:val="28"/>
        </w:rPr>
      </w:pPr>
      <w:r>
        <w:rPr>
          <w:rFonts w:hint="eastAsia" w:ascii="仿宋" w:hAnsi="仿宋" w:eastAsia="仿宋"/>
          <w:b w:val="0"/>
          <w:bCs w:val="0"/>
          <w:sz w:val="28"/>
          <w:szCs w:val="28"/>
        </w:rPr>
        <w:t>社会统一信用代码：【91320481569106264P</w:t>
      </w:r>
      <w:r>
        <w:rPr>
          <w:rFonts w:ascii="仿宋" w:hAnsi="仿宋" w:eastAsia="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val="0"/>
          <w:bCs w:val="0"/>
          <w:sz w:val="28"/>
          <w:szCs w:val="28"/>
        </w:rPr>
      </w:pPr>
      <w:r>
        <w:rPr>
          <w:rFonts w:hint="eastAsia" w:ascii="仿宋" w:hAnsi="仿宋" w:eastAsia="仿宋"/>
          <w:b w:val="0"/>
          <w:bCs w:val="0"/>
          <w:sz w:val="28"/>
          <w:szCs w:val="28"/>
          <w:lang w:val="en-US" w:eastAsia="zh-CN"/>
        </w:rPr>
        <w:t>承包方</w:t>
      </w:r>
      <w:r>
        <w:rPr>
          <w:rFonts w:hint="eastAsia" w:ascii="仿宋" w:hAnsi="仿宋" w:eastAsia="仿宋"/>
          <w:b w:val="0"/>
          <w:bCs w:val="0"/>
          <w:sz w:val="28"/>
          <w:szCs w:val="28"/>
        </w:rPr>
        <w:t>（乙方</w:t>
      </w:r>
      <w:r>
        <w:rPr>
          <w:rFonts w:hint="eastAsia" w:ascii="仿宋" w:hAnsi="仿宋" w:eastAsia="仿宋" w:cs="Times New Roman"/>
          <w:sz w:val="24"/>
          <w:szCs w:val="24"/>
        </w:rPr>
        <w:t>）</w:t>
      </w:r>
      <w:r>
        <w:rPr>
          <w:rFonts w:hint="eastAsia" w:ascii="仿宋" w:hAnsi="仿宋" w:eastAsia="仿宋"/>
          <w:b w:val="0"/>
          <w:bCs w:val="0"/>
          <w:sz w:val="28"/>
          <w:szCs w:val="28"/>
        </w:rPr>
        <w:t>：</w:t>
      </w:r>
      <w:r>
        <w:rPr>
          <w:rFonts w:ascii="仿宋" w:hAnsi="仿宋" w:eastAsia="仿宋"/>
          <w:b w:val="0"/>
          <w:bCs w:val="0"/>
          <w:sz w:val="28"/>
          <w:szCs w:val="28"/>
        </w:rPr>
        <w:t>【</w:t>
      </w:r>
      <w:r>
        <w:rPr>
          <w:rFonts w:hint="eastAsia" w:ascii="仿宋" w:hAnsi="仿宋" w:eastAsia="仿宋"/>
          <w:b w:val="0"/>
          <w:bCs w:val="0"/>
          <w:sz w:val="28"/>
          <w:szCs w:val="28"/>
        </w:rPr>
        <w:t>江苏敢闯建筑工程有限公司</w:t>
      </w:r>
      <w:r>
        <w:rPr>
          <w:rFonts w:ascii="仿宋" w:hAnsi="仿宋" w:eastAsia="仿宋"/>
          <w:b w:val="0"/>
          <w:bCs w:val="0"/>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宋体"/>
          <w:b w:val="0"/>
          <w:bCs w:val="0"/>
          <w:kern w:val="0"/>
          <w:sz w:val="28"/>
          <w:szCs w:val="28"/>
        </w:rPr>
      </w:pPr>
      <w:r>
        <w:rPr>
          <w:rFonts w:hint="eastAsia" w:ascii="仿宋" w:hAnsi="仿宋" w:eastAsia="仿宋"/>
          <w:b w:val="0"/>
          <w:bCs w:val="0"/>
          <w:sz w:val="28"/>
          <w:szCs w:val="28"/>
        </w:rPr>
        <w:t>社会统一信用代码：【91320481MA1XHTAQ7R</w:t>
      </w:r>
      <w:r>
        <w:rPr>
          <w:rFonts w:ascii="仿宋" w:hAnsi="仿宋" w:eastAsia="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签订日期：  【2026年2月</w:t>
      </w:r>
      <w:permEnd w:id="2"/>
      <w:r>
        <w:rPr>
          <w:rFonts w:hint="eastAsia" w:ascii="仿宋" w:hAnsi="仿宋" w:eastAsia="仿宋"/>
          <w:b w:val="0"/>
          <w:bCs w:val="0"/>
          <w:sz w:val="28"/>
          <w:szCs w:val="28"/>
          <w:lang w:val="en-US" w:eastAsia="zh-CN"/>
        </w:rPr>
        <w:t xml:space="preserve">】 </w:t>
      </w:r>
    </w:p>
    <w:p>
      <w:pPr>
        <w:autoSpaceDE w:val="0"/>
        <w:autoSpaceDN w:val="0"/>
        <w:adjustRightInd w:val="0"/>
        <w:spacing w:line="360" w:lineRule="auto"/>
        <w:rPr>
          <w:rFonts w:hint="default" w:ascii="宋体" w:hAnsi="宋体" w:eastAsia="宋体"/>
          <w:b/>
          <w:kern w:val="0"/>
          <w:sz w:val="44"/>
          <w:szCs w:val="44"/>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r>
        <w:rPr>
          <w:rFonts w:hint="eastAsia" w:ascii="方正大标宋简体" w:hAnsi="方正大标宋简体" w:eastAsia="方正大标宋简体" w:cs="方正大标宋简体"/>
          <w:b w:val="0"/>
          <w:bCs w:val="0"/>
          <w:kern w:val="0"/>
          <w:sz w:val="44"/>
          <w:szCs w:val="44"/>
          <w:lang w:val="en-US" w:eastAsia="zh-CN"/>
        </w:rPr>
        <w:t>绿化工程施工</w:t>
      </w:r>
      <w:r>
        <w:rPr>
          <w:rFonts w:hint="eastAsia" w:ascii="方正大标宋简体" w:hAnsi="方正大标宋简体" w:eastAsia="方正大标宋简体" w:cs="方正大标宋简体"/>
          <w:b w:val="0"/>
          <w:bCs w:val="0"/>
          <w:kern w:val="0"/>
          <w:sz w:val="44"/>
          <w:szCs w:val="44"/>
        </w:rPr>
        <w:t>合</w:t>
      </w:r>
      <w:r>
        <w:rPr>
          <w:rFonts w:hint="eastAsia" w:ascii="方正大标宋简体" w:hAnsi="方正大标宋简体" w:eastAsia="方正大标宋简体" w:cs="方正大标宋简体"/>
          <w:b w:val="0"/>
          <w:bCs w:val="0"/>
          <w:kern w:val="0"/>
          <w:sz w:val="44"/>
          <w:szCs w:val="44"/>
          <w:lang w:val="en-US" w:eastAsia="zh-CN"/>
        </w:rPr>
        <w:t>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w:t>
      </w:r>
      <w:permStart w:id="3" w:edGrp="everyone"/>
      <w:r>
        <w:rPr>
          <w:rFonts w:hint="eastAsia" w:ascii="仿宋_GB2312" w:hAnsi="仿宋_GB2312" w:eastAsia="仿宋_GB2312" w:cs="仿宋_GB2312"/>
          <w:sz w:val="28"/>
          <w:szCs w:val="28"/>
          <w:lang w:val="en-US" w:eastAsia="zh-CN"/>
        </w:rPr>
        <w:t>溧阳水务市政工程有限公司</w:t>
      </w:r>
      <w:permEnd w:id="3"/>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w:t>
      </w:r>
      <w:permStart w:id="4" w:edGrp="everyone"/>
      <w:r>
        <w:rPr>
          <w:rFonts w:hint="eastAsia" w:ascii="仿宋" w:hAnsi="仿宋" w:eastAsia="仿宋"/>
          <w:b w:val="0"/>
          <w:bCs w:val="0"/>
          <w:sz w:val="28"/>
          <w:szCs w:val="28"/>
        </w:rPr>
        <w:t>江苏敢闯建筑工程有限公司</w:t>
      </w:r>
      <w:permEnd w:id="4"/>
      <w:r>
        <w:rPr>
          <w:rFonts w:hint="eastAsia" w:ascii="仿宋_GB2312" w:hAnsi="仿宋_GB2312" w:eastAsia="仿宋_GB2312" w:cs="仿宋_GB2312"/>
          <w:sz w:val="28"/>
          <w:szCs w:val="28"/>
          <w:lang w:val="en-US" w:eastAsia="zh-CN"/>
        </w:rPr>
        <w:t>】</w:t>
      </w:r>
    </w:p>
    <w:p>
      <w:pPr>
        <w:spacing w:line="500" w:lineRule="exact"/>
        <w:ind w:firstLine="560" w:firstLineChars="200"/>
        <w:rPr>
          <w:rFonts w:hint="eastAsia" w:ascii="仿宋" w:hAnsi="仿宋" w:eastAsia="仿宋" w:cs="Times New Roman"/>
          <w:sz w:val="24"/>
          <w:szCs w:val="24"/>
        </w:rPr>
      </w:pPr>
      <w:r>
        <w:rPr>
          <w:rFonts w:hint="eastAsia" w:ascii="仿宋_GB2312" w:hAnsi="仿宋_GB2312" w:eastAsia="仿宋_GB2312" w:cs="仿宋_GB2312"/>
          <w:sz w:val="28"/>
          <w:szCs w:val="28"/>
        </w:rPr>
        <w:t>根据《中华人民共和国</w:t>
      </w:r>
      <w:r>
        <w:rPr>
          <w:rFonts w:hint="eastAsia" w:ascii="仿宋_GB2312" w:hAnsi="仿宋_GB2312" w:eastAsia="仿宋_GB2312" w:cs="仿宋_GB2312"/>
          <w:sz w:val="28"/>
          <w:szCs w:val="28"/>
          <w:lang w:val="en-US" w:eastAsia="zh-CN"/>
        </w:rPr>
        <w:t>民法典</w:t>
      </w:r>
      <w:r>
        <w:rPr>
          <w:rFonts w:hint="eastAsia" w:ascii="仿宋_GB2312" w:hAnsi="仿宋_GB2312" w:eastAsia="仿宋_GB2312" w:cs="仿宋_GB2312"/>
          <w:sz w:val="28"/>
          <w:szCs w:val="28"/>
        </w:rPr>
        <w:t>》、《中华人民共和国建筑法》及有关法律规定，遵循平等、自愿、公平和诚实信用的原则，双方就</w:t>
      </w:r>
      <w:r>
        <w:rPr>
          <w:rFonts w:hint="eastAsia" w:ascii="仿宋_GB2312" w:hAnsi="仿宋_GB2312" w:eastAsia="仿宋_GB2312" w:cs="仿宋_GB2312"/>
          <w:sz w:val="28"/>
          <w:szCs w:val="28"/>
          <w:lang w:eastAsia="zh-CN"/>
        </w:rPr>
        <w:t>【</w:t>
      </w:r>
      <w:permStart w:id="5" w:edGrp="everyone"/>
      <w:r>
        <w:rPr>
          <w:rFonts w:hint="eastAsia" w:ascii="仿宋_GB2312" w:hAnsi="仿宋_GB2312" w:eastAsia="仿宋_GB2312" w:cs="仿宋_GB2312"/>
          <w:sz w:val="28"/>
          <w:szCs w:val="28"/>
          <w:lang w:val="en-US" w:eastAsia="zh-CN"/>
        </w:rPr>
        <w:t xml:space="preserve"> /  </w:t>
      </w:r>
      <w:permEnd w:id="5"/>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施工及有关事项协商一致，共同达成如下协议：</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_GB2312" w:hAnsi="仿宋_GB2312" w:eastAsia="仿宋_GB2312" w:cs="仿宋_GB2312"/>
          <w:snapToGrid w:val="0"/>
          <w:kern w:val="0"/>
          <w:sz w:val="28"/>
          <w:szCs w:val="28"/>
          <w:highlight w:val="none"/>
          <w:lang w:val="en-US" w:eastAsia="zh-CN"/>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工程概况</w:t>
      </w:r>
      <w:r>
        <w:rPr>
          <w:rFonts w:hint="eastAsia" w:ascii="黑体" w:hAnsi="黑体" w:eastAsia="黑体" w:cs="黑体"/>
          <w:b w:val="0"/>
          <w:bCs w:val="0"/>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napToGrid w:val="0"/>
          <w:kern w:val="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permStart w:id="6" w:edGrp="everyone"/>
      <w:r>
        <w:rPr>
          <w:rFonts w:hint="eastAsia" w:ascii="仿宋_GB2312" w:hAnsi="仿宋_GB2312" w:eastAsia="仿宋_GB2312" w:cs="仿宋_GB2312"/>
          <w:sz w:val="28"/>
          <w:szCs w:val="28"/>
          <w:lang w:val="en-US" w:eastAsia="zh-CN"/>
        </w:rPr>
        <w:t>1.工程名称：【2026年度绿化移植修复工程】</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2.工程地点：【溧阳市区域】</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3.承包范围：【按甲方指定的内容。】</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4.承包方式：【 /  】</w:t>
      </w:r>
    </w:p>
    <w:permEnd w:id="6"/>
    <w:p>
      <w:pPr>
        <w:pStyle w:val="6"/>
        <w:keepNext w:val="0"/>
        <w:keepLines w:val="0"/>
        <w:pageBreakBefore w:val="0"/>
        <w:widowControl w:val="0"/>
        <w:kinsoku/>
        <w:wordWrap/>
        <w:overflowPunct/>
        <w:topLinePunct w:val="0"/>
        <w:autoSpaceDE/>
        <w:autoSpaceDN/>
        <w:bidi w:val="0"/>
        <w:adjustRightIn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二、价格清单及要求</w:t>
      </w:r>
    </w:p>
    <w:p>
      <w:pPr>
        <w:pStyle w:val="6"/>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lang w:val="en-US" w:eastAsia="zh-CN"/>
        </w:rPr>
      </w:pPr>
      <w:permStart w:id="7" w:edGrp="everyone"/>
      <w:r>
        <w:rPr>
          <w:rFonts w:hint="eastAsia" w:ascii="仿宋_GB2312" w:hAnsi="仿宋_GB2312" w:eastAsia="仿宋_GB2312" w:cs="仿宋_GB2312"/>
          <w:sz w:val="28"/>
          <w:szCs w:val="28"/>
          <w:lang w:val="en-US" w:eastAsia="zh-CN"/>
        </w:rPr>
        <w:t>【本合同价格形式为固定综合单价。最终结算价</w:t>
      </w:r>
      <w:r>
        <w:rPr>
          <w:rFonts w:hint="eastAsia" w:ascii="仿宋_GB2312" w:hAnsi="仿宋_GB2312" w:eastAsia="仿宋_GB2312" w:cs="仿宋_GB2312"/>
          <w:sz w:val="28"/>
          <w:szCs w:val="28"/>
        </w:rPr>
        <w:t>按实际发生</w:t>
      </w:r>
      <w:r>
        <w:rPr>
          <w:rFonts w:hint="eastAsia" w:ascii="仿宋_GB2312" w:hAnsi="仿宋_GB2312" w:eastAsia="仿宋_GB2312" w:cs="仿宋_GB2312"/>
          <w:sz w:val="28"/>
          <w:szCs w:val="28"/>
          <w:lang w:val="en-US" w:eastAsia="zh-CN"/>
        </w:rPr>
        <w:t>工程量</w:t>
      </w:r>
      <w:r>
        <w:rPr>
          <w:rFonts w:hint="eastAsia" w:ascii="仿宋_GB2312" w:hAnsi="仿宋_GB2312" w:eastAsia="仿宋_GB2312" w:cs="仿宋_GB2312"/>
          <w:sz w:val="28"/>
          <w:szCs w:val="28"/>
        </w:rPr>
        <w:t>据实结算，</w:t>
      </w:r>
      <w:r>
        <w:rPr>
          <w:rFonts w:hint="eastAsia" w:ascii="仿宋_GB2312" w:hAnsi="仿宋_GB2312" w:eastAsia="仿宋_GB2312" w:cs="仿宋_GB2312"/>
          <w:sz w:val="28"/>
          <w:szCs w:val="28"/>
          <w:lang w:val="en-US" w:eastAsia="zh-CN"/>
        </w:rPr>
        <w:t>具体价格及要求如下：乔木</w:t>
      </w:r>
      <w:r>
        <w:rPr>
          <w:rFonts w:hint="eastAsia" w:ascii="仿宋_GB2312" w:hAnsi="仿宋_GB2312" w:eastAsia="仿宋_GB2312" w:cs="仿宋_GB2312"/>
          <w:sz w:val="28"/>
          <w:szCs w:val="28"/>
          <w:u w:val="single"/>
          <w:lang w:val="en-US" w:eastAsia="zh-CN"/>
        </w:rPr>
        <w:t xml:space="preserve"> 190 </w:t>
      </w:r>
      <w:r>
        <w:rPr>
          <w:rFonts w:hint="eastAsia" w:ascii="仿宋_GB2312" w:hAnsi="仿宋_GB2312" w:eastAsia="仿宋_GB2312" w:cs="仿宋_GB2312"/>
          <w:sz w:val="28"/>
          <w:szCs w:val="28"/>
          <w:lang w:val="en-US" w:eastAsia="zh-CN"/>
        </w:rPr>
        <w:t>元/株，灌木</w:t>
      </w:r>
      <w:r>
        <w:rPr>
          <w:rFonts w:hint="eastAsia" w:ascii="仿宋_GB2312" w:hAnsi="仿宋_GB2312" w:eastAsia="仿宋_GB2312" w:cs="仿宋_GB2312"/>
          <w:sz w:val="28"/>
          <w:szCs w:val="28"/>
          <w:u w:val="single"/>
          <w:lang w:val="en-US" w:eastAsia="zh-CN"/>
        </w:rPr>
        <w:t xml:space="preserve"> 150 </w:t>
      </w:r>
      <w:r>
        <w:rPr>
          <w:rFonts w:hint="eastAsia" w:ascii="仿宋_GB2312" w:hAnsi="仿宋_GB2312" w:eastAsia="仿宋_GB2312" w:cs="仿宋_GB2312"/>
          <w:sz w:val="28"/>
          <w:szCs w:val="28"/>
          <w:lang w:val="en-US" w:eastAsia="zh-CN"/>
        </w:rPr>
        <w:t>元/㎡，灌木球</w:t>
      </w:r>
      <w:r>
        <w:rPr>
          <w:rFonts w:hint="eastAsia" w:ascii="仿宋_GB2312" w:hAnsi="仿宋_GB2312" w:eastAsia="仿宋_GB2312" w:cs="仿宋_GB2312"/>
          <w:sz w:val="28"/>
          <w:szCs w:val="28"/>
          <w:u w:val="single"/>
          <w:lang w:val="en-US" w:eastAsia="zh-CN"/>
        </w:rPr>
        <w:t xml:space="preserve"> 150 </w:t>
      </w:r>
      <w:r>
        <w:rPr>
          <w:rFonts w:hint="eastAsia" w:ascii="仿宋_GB2312" w:hAnsi="仿宋_GB2312" w:eastAsia="仿宋_GB2312" w:cs="仿宋_GB2312"/>
          <w:sz w:val="28"/>
          <w:szCs w:val="28"/>
          <w:lang w:val="en-US" w:eastAsia="zh-CN"/>
        </w:rPr>
        <w:t>元/株，草坪</w:t>
      </w:r>
      <w:r>
        <w:rPr>
          <w:rFonts w:hint="eastAsia" w:ascii="仿宋_GB2312" w:hAnsi="仿宋_GB2312" w:eastAsia="仿宋_GB2312" w:cs="仿宋_GB2312"/>
          <w:sz w:val="28"/>
          <w:szCs w:val="28"/>
          <w:u w:val="single"/>
          <w:lang w:val="en-US" w:eastAsia="zh-CN"/>
        </w:rPr>
        <w:t xml:space="preserve"> 20 </w:t>
      </w:r>
      <w:r>
        <w:rPr>
          <w:rFonts w:hint="eastAsia" w:ascii="仿宋_GB2312" w:hAnsi="仿宋_GB2312" w:eastAsia="仿宋_GB2312" w:cs="仿宋_GB2312"/>
          <w:sz w:val="28"/>
          <w:szCs w:val="28"/>
          <w:lang w:val="en-US" w:eastAsia="zh-CN"/>
        </w:rPr>
        <w:t>元/㎡，麦冬</w:t>
      </w:r>
      <w:r>
        <w:rPr>
          <w:rFonts w:hint="eastAsia" w:ascii="仿宋_GB2312" w:hAnsi="仿宋_GB2312" w:eastAsia="仿宋_GB2312" w:cs="仿宋_GB2312"/>
          <w:sz w:val="28"/>
          <w:szCs w:val="28"/>
          <w:u w:val="single"/>
          <w:lang w:val="en-US" w:eastAsia="zh-CN"/>
        </w:rPr>
        <w:t xml:space="preserve"> 50 </w:t>
      </w:r>
      <w:r>
        <w:rPr>
          <w:rFonts w:hint="eastAsia" w:ascii="仿宋_GB2312" w:hAnsi="仿宋_GB2312" w:eastAsia="仿宋_GB2312" w:cs="仿宋_GB2312"/>
          <w:sz w:val="28"/>
          <w:szCs w:val="28"/>
          <w:lang w:val="en-US" w:eastAsia="zh-CN"/>
        </w:rPr>
        <w:t>元/㎡。】</w:t>
      </w:r>
    </w:p>
    <w:permEnd w:id="7"/>
    <w:p>
      <w:pPr>
        <w:pStyle w:val="6"/>
        <w:keepNext w:val="0"/>
        <w:keepLines w:val="0"/>
        <w:pageBreakBefore w:val="0"/>
        <w:widowControl w:val="0"/>
        <w:kinsoku/>
        <w:wordWrap/>
        <w:overflowPunct/>
        <w:topLinePunct w:val="0"/>
        <w:autoSpaceDE/>
        <w:autoSpaceDN/>
        <w:bidi w:val="0"/>
        <w:adjustRightIn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三、工程质量要求</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permStart w:id="8" w:edGrp="everyone"/>
      <w:r>
        <w:rPr>
          <w:rFonts w:hint="eastAsia" w:ascii="仿宋_GB2312" w:hAnsi="仿宋_GB2312" w:eastAsia="仿宋_GB2312" w:cs="仿宋_GB2312"/>
          <w:sz w:val="28"/>
          <w:szCs w:val="28"/>
          <w:lang w:val="en-US" w:eastAsia="zh-CN"/>
        </w:rPr>
        <w:t>【乙方向甲方承诺按照合同约定进行施工、竣工并在质量保修期内承担工程质量保修责任】</w:t>
      </w:r>
    </w:p>
    <w:permEnd w:id="8"/>
    <w:p>
      <w:pPr>
        <w:pStyle w:val="6"/>
        <w:keepNext w:val="0"/>
        <w:keepLines w:val="0"/>
        <w:pageBreakBefore w:val="0"/>
        <w:widowControl w:val="0"/>
        <w:kinsoku/>
        <w:wordWrap/>
        <w:overflowPunct/>
        <w:topLinePunct w:val="0"/>
        <w:autoSpaceDE/>
        <w:autoSpaceDN/>
        <w:bidi w:val="0"/>
        <w:adjustRightIn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四、合同工期</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highlight w:val="none"/>
          <w:lang w:val="en-US" w:eastAsia="zh-CN"/>
        </w:rPr>
        <w:t>计划开工日期：【</w:t>
      </w:r>
      <w:permStart w:id="9" w:edGrp="everyone"/>
      <w:r>
        <w:rPr>
          <w:rFonts w:hint="eastAsia" w:ascii="仿宋_GB2312" w:hAnsi="仿宋_GB2312" w:eastAsia="仿宋_GB2312" w:cs="仿宋_GB2312"/>
          <w:sz w:val="28"/>
          <w:szCs w:val="28"/>
          <w:highlight w:val="none"/>
          <w:lang w:val="en-US" w:eastAsia="zh-CN"/>
        </w:rPr>
        <w:t>/</w:t>
      </w:r>
      <w:permEnd w:id="9"/>
      <w:r>
        <w:rPr>
          <w:rFonts w:hint="eastAsia" w:ascii="仿宋_GB2312" w:hAnsi="仿宋_GB2312" w:eastAsia="仿宋_GB2312" w:cs="仿宋_GB2312"/>
          <w:sz w:val="28"/>
          <w:szCs w:val="28"/>
          <w:highlight w:val="none"/>
          <w:lang w:val="en-US" w:eastAsia="zh-CN"/>
        </w:rPr>
        <w:t>】（具体开工时间以甲方书面通知为准），计划完工日期：【</w:t>
      </w:r>
      <w:permStart w:id="10" w:edGrp="everyone"/>
      <w:r>
        <w:rPr>
          <w:rFonts w:hint="eastAsia" w:ascii="仿宋_GB2312" w:hAnsi="仿宋_GB2312" w:eastAsia="仿宋_GB2312" w:cs="仿宋_GB2312"/>
          <w:sz w:val="28"/>
          <w:szCs w:val="28"/>
          <w:highlight w:val="none"/>
          <w:lang w:val="en-US" w:eastAsia="zh-CN"/>
        </w:rPr>
        <w:t>2026年12月31日</w:t>
      </w:r>
      <w:permEnd w:id="10"/>
      <w:r>
        <w:rPr>
          <w:rFonts w:hint="eastAsia" w:ascii="仿宋_GB2312" w:hAnsi="仿宋_GB2312" w:eastAsia="仿宋_GB2312" w:cs="仿宋_GB2312"/>
          <w:sz w:val="28"/>
          <w:szCs w:val="28"/>
          <w:highlight w:val="none"/>
          <w:lang w:val="en-US" w:eastAsia="zh-CN"/>
        </w:rPr>
        <w:t>】，合同工期为【</w:t>
      </w:r>
      <w:permStart w:id="11" w:edGrp="everyone"/>
      <w:r>
        <w:rPr>
          <w:rFonts w:hint="eastAsia" w:ascii="仿宋_GB2312" w:hAnsi="仿宋_GB2312" w:eastAsia="仿宋_GB2312" w:cs="仿宋_GB2312"/>
          <w:sz w:val="28"/>
          <w:szCs w:val="28"/>
          <w:highlight w:val="none"/>
          <w:lang w:val="en-US" w:eastAsia="zh-CN"/>
        </w:rPr>
        <w:t>2026年度</w:t>
      </w:r>
      <w:permEnd w:id="11"/>
      <w:r>
        <w:rPr>
          <w:rFonts w:hint="eastAsia" w:ascii="仿宋_GB2312" w:hAnsi="仿宋_GB2312" w:eastAsia="仿宋_GB2312" w:cs="仿宋_GB2312"/>
          <w:sz w:val="28"/>
          <w:szCs w:val="28"/>
          <w:highlight w:val="none"/>
          <w:lang w:val="en-US" w:eastAsia="zh-CN"/>
        </w:rPr>
        <w:t>】个日历天。工期总日历天数与根据前述计划开竣工日期计算的工期天数不一致的，以工期总日历天数为准。</w:t>
      </w:r>
    </w:p>
    <w:p>
      <w:pPr>
        <w:pStyle w:val="6"/>
        <w:keepNext w:val="0"/>
        <w:keepLines w:val="0"/>
        <w:pageBreakBefore w:val="0"/>
        <w:widowControl w:val="0"/>
        <w:kinsoku/>
        <w:wordWrap/>
        <w:overflowPunct/>
        <w:topLinePunct w:val="0"/>
        <w:autoSpaceDE/>
        <w:autoSpaceDN/>
        <w:bidi w:val="0"/>
        <w:adjustRightIn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 xml:space="preserve">五、结算方式 </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本合同不含增值税</w:t>
      </w:r>
      <w:permStart w:id="12" w:edGrp="everyone"/>
      <w:r>
        <w:rPr>
          <w:rFonts w:hint="eastAsia" w:ascii="仿宋_GB2312" w:hAnsi="仿宋_GB2312" w:eastAsia="仿宋_GB2312" w:cs="仿宋_GB2312"/>
          <w:sz w:val="28"/>
          <w:szCs w:val="28"/>
          <w:lang w:eastAsia="zh-CN"/>
        </w:rPr>
        <w:t>暂定总价</w:t>
      </w:r>
      <w:r>
        <w:rPr>
          <w:rFonts w:hint="eastAsia" w:ascii="仿宋_GB2312" w:hAnsi="仿宋_GB2312" w:eastAsia="仿宋_GB2312" w:cs="仿宋_GB2312"/>
          <w:sz w:val="28"/>
          <w:szCs w:val="28"/>
          <w:lang w:val="en-US" w:eastAsia="zh-CN"/>
        </w:rPr>
        <w:t xml:space="preserve"> </w:t>
      </w:r>
      <w:permEnd w:id="12"/>
      <w:r>
        <w:rPr>
          <w:rFonts w:hint="eastAsia" w:ascii="仿宋_GB2312" w:hAnsi="仿宋_GB2312" w:eastAsia="仿宋_GB2312" w:cs="仿宋_GB2312"/>
          <w:sz w:val="28"/>
          <w:szCs w:val="28"/>
        </w:rPr>
        <w:t>为人民币【</w:t>
      </w:r>
      <w:permStart w:id="13"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玖万玖仟零玖元玖角整</w:t>
      </w:r>
      <w:r>
        <w:rPr>
          <w:rFonts w:hint="eastAsia" w:ascii="仿宋_GB2312" w:hAnsi="仿宋_GB2312" w:eastAsia="仿宋_GB2312" w:cs="仿宋_GB2312"/>
          <w:sz w:val="28"/>
          <w:szCs w:val="28"/>
        </w:rPr>
        <w:t xml:space="preserve"> </w:t>
      </w:r>
      <w:permEnd w:id="13"/>
      <w:r>
        <w:rPr>
          <w:rFonts w:hint="eastAsia" w:ascii="仿宋_GB2312" w:hAnsi="仿宋_GB2312" w:eastAsia="仿宋_GB2312" w:cs="仿宋_GB2312"/>
          <w:sz w:val="28"/>
          <w:szCs w:val="28"/>
        </w:rPr>
        <w:t xml:space="preserve"> 】（小写：</w:t>
      </w:r>
      <w:permStart w:id="14" w:edGrp="everyone"/>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99009.90</w:t>
      </w:r>
      <w:r>
        <w:rPr>
          <w:rFonts w:hint="eastAsia" w:ascii="仿宋_GB2312" w:hAnsi="仿宋_GB2312" w:eastAsia="仿宋_GB2312" w:cs="仿宋_GB2312"/>
          <w:sz w:val="28"/>
          <w:szCs w:val="28"/>
        </w:rPr>
        <w:t xml:space="preserve"> </w:t>
      </w:r>
      <w:permEnd w:id="14"/>
      <w:r>
        <w:rPr>
          <w:rFonts w:hint="eastAsia" w:ascii="仿宋_GB2312" w:hAnsi="仿宋_GB2312" w:eastAsia="仿宋_GB2312" w:cs="仿宋_GB2312"/>
          <w:sz w:val="28"/>
          <w:szCs w:val="28"/>
        </w:rPr>
        <w:t xml:space="preserve">】元），增值税税率【 </w:t>
      </w:r>
      <w:permStart w:id="15"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1% </w:t>
      </w:r>
      <w:permEnd w:id="15"/>
      <w:r>
        <w:rPr>
          <w:rFonts w:hint="eastAsia" w:ascii="仿宋_GB2312" w:hAnsi="仿宋_GB2312" w:eastAsia="仿宋_GB2312" w:cs="仿宋_GB2312"/>
          <w:sz w:val="28"/>
          <w:szCs w:val="28"/>
        </w:rPr>
        <w:t xml:space="preserve"> ，增值税税额为人民币【 </w:t>
      </w:r>
      <w:permStart w:id="16" w:edGrp="everyone"/>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lang w:val="en-US" w:eastAsia="zh-CN"/>
        </w:rPr>
        <w:t>：玖佰玖拾元壹角整</w:t>
      </w:r>
      <w:permEnd w:id="16"/>
      <w:r>
        <w:rPr>
          <w:rFonts w:hint="eastAsia" w:ascii="仿宋_GB2312" w:hAnsi="仿宋_GB2312" w:eastAsia="仿宋_GB2312" w:cs="仿宋_GB2312"/>
          <w:sz w:val="28"/>
          <w:szCs w:val="28"/>
        </w:rPr>
        <w:t xml:space="preserve"> 】（小写：</w:t>
      </w:r>
      <w:permStart w:id="17" w:edGrp="everyone"/>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990.10</w:t>
      </w:r>
      <w:permEnd w:id="17"/>
      <w:r>
        <w:rPr>
          <w:rFonts w:hint="eastAsia" w:ascii="仿宋_GB2312" w:hAnsi="仿宋_GB2312" w:eastAsia="仿宋_GB2312" w:cs="仿宋_GB2312"/>
          <w:sz w:val="28"/>
          <w:szCs w:val="28"/>
        </w:rPr>
        <w:t xml:space="preserve"> 】元），含增值税的</w:t>
      </w:r>
      <w:permStart w:id="18" w:edGrp="everyone"/>
      <w:r>
        <w:rPr>
          <w:rFonts w:hint="eastAsia" w:ascii="仿宋_GB2312" w:hAnsi="仿宋_GB2312" w:eastAsia="仿宋_GB2312" w:cs="仿宋_GB2312"/>
          <w:sz w:val="28"/>
          <w:szCs w:val="28"/>
          <w:lang w:eastAsia="zh-CN"/>
        </w:rPr>
        <w:t>暂定</w:t>
      </w:r>
      <w:r>
        <w:rPr>
          <w:rFonts w:hint="eastAsia" w:ascii="仿宋_GB2312" w:hAnsi="仿宋_GB2312" w:eastAsia="仿宋_GB2312" w:cs="仿宋_GB2312"/>
          <w:sz w:val="28"/>
          <w:szCs w:val="28"/>
        </w:rPr>
        <w:t>合同总价</w:t>
      </w:r>
      <w:permEnd w:id="18"/>
      <w:r>
        <w:rPr>
          <w:rFonts w:hint="eastAsia" w:ascii="仿宋_GB2312" w:hAnsi="仿宋_GB2312" w:eastAsia="仿宋_GB2312" w:cs="仿宋_GB2312"/>
          <w:sz w:val="28"/>
          <w:szCs w:val="28"/>
        </w:rPr>
        <w:t xml:space="preserve">为人民币【 </w:t>
      </w:r>
      <w:permStart w:id="19" w:edGrp="everyone"/>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lang w:eastAsia="zh-CN"/>
        </w:rPr>
        <w:t>壹拾万元整</w:t>
      </w:r>
      <w:r>
        <w:rPr>
          <w:rFonts w:hint="eastAsia" w:ascii="仿宋_GB2312" w:hAnsi="仿宋_GB2312" w:eastAsia="仿宋_GB2312" w:cs="仿宋_GB2312"/>
          <w:sz w:val="28"/>
          <w:szCs w:val="28"/>
        </w:rPr>
        <w:t xml:space="preserve"> </w:t>
      </w:r>
      <w:permEnd w:id="19"/>
      <w:r>
        <w:rPr>
          <w:rFonts w:hint="eastAsia" w:ascii="仿宋_GB2312" w:hAnsi="仿宋_GB2312" w:eastAsia="仿宋_GB2312" w:cs="仿宋_GB2312"/>
          <w:sz w:val="28"/>
          <w:szCs w:val="28"/>
        </w:rPr>
        <w:t xml:space="preserve"> 】（小写：￥【</w:t>
      </w:r>
      <w:permStart w:id="20" w:edGrp="everyone"/>
      <w:r>
        <w:rPr>
          <w:rFonts w:hint="eastAsia" w:ascii="仿宋_GB2312" w:hAnsi="仿宋_GB2312" w:eastAsia="仿宋_GB2312" w:cs="仿宋_GB2312"/>
          <w:sz w:val="28"/>
          <w:szCs w:val="28"/>
          <w:lang w:val="en-US" w:eastAsia="zh-CN"/>
        </w:rPr>
        <w:t>100000.00</w:t>
      </w:r>
      <w:permEnd w:id="20"/>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上述价格包括但不限于【 </w:t>
      </w:r>
      <w:permStart w:id="21"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规费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税费</w:t>
      </w:r>
      <w:permEnd w:id="21"/>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乙方履行本合同涉及或可能涉及的</w:t>
      </w:r>
      <w:r>
        <w:rPr>
          <w:rFonts w:hint="eastAsia" w:ascii="仿宋_GB2312" w:hAnsi="仿宋_GB2312" w:eastAsia="仿宋_GB2312" w:cs="仿宋_GB2312"/>
          <w:sz w:val="28"/>
          <w:szCs w:val="28"/>
        </w:rPr>
        <w:t>一切费用。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2.本合同按以下方式进行结算：</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permStart w:id="22" w:edGrp="everyone"/>
      <w:r>
        <w:rPr>
          <w:rFonts w:hint="eastAsia" w:ascii="仿宋_GB2312" w:hAnsi="仿宋_GB2312" w:eastAsia="仿宋_GB2312" w:cs="仿宋_GB2312"/>
          <w:sz w:val="28"/>
          <w:szCs w:val="28"/>
          <w:lang w:val="en-US" w:eastAsia="zh-CN"/>
        </w:rPr>
        <w:t>双方约定的工程款(进度款)支付的方式和时间：绿化修复施工竣工验收合格后支付至审定价的97%（3%留作质保金，期满后付清，不计息），乙方根据审定金额向甲方开具正式发票。</w:t>
      </w:r>
    </w:p>
    <w:permEnd w:id="22"/>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5.本合同履行过程中，上述约定税率如因国家政策调整导致税率变化的，双方根据政策文件实施要求，按上述不含税价及调整后的税率执行。</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六、甲方权利与义务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1.甲方</w:t>
      </w:r>
      <w:r>
        <w:rPr>
          <w:rFonts w:hint="eastAsia" w:ascii="仿宋_GB2312" w:hAnsi="仿宋_GB2312" w:eastAsia="仿宋_GB2312" w:cs="仿宋_GB2312"/>
          <w:sz w:val="28"/>
          <w:szCs w:val="28"/>
        </w:rPr>
        <w:t>负责协调</w:t>
      </w:r>
      <w:r>
        <w:rPr>
          <w:rFonts w:hint="eastAsia" w:ascii="仿宋_GB2312" w:hAnsi="仿宋_GB2312" w:eastAsia="仿宋_GB2312" w:cs="仿宋_GB2312"/>
          <w:sz w:val="28"/>
          <w:szCs w:val="28"/>
          <w:lang w:val="en-US" w:eastAsia="zh-CN"/>
        </w:rPr>
        <w:t>施工及养护</w:t>
      </w:r>
      <w:r>
        <w:rPr>
          <w:rFonts w:hint="eastAsia" w:ascii="仿宋_GB2312" w:hAnsi="仿宋_GB2312" w:eastAsia="仿宋_GB2312" w:cs="仿宋_GB2312"/>
          <w:sz w:val="28"/>
          <w:szCs w:val="28"/>
        </w:rPr>
        <w:t>工作正常开展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免费提</w:t>
      </w:r>
      <w:r>
        <w:rPr>
          <w:rFonts w:hint="eastAsia" w:ascii="仿宋_GB2312" w:hAnsi="仿宋_GB2312" w:eastAsia="仿宋_GB2312" w:cs="仿宋_GB2312"/>
          <w:sz w:val="28"/>
          <w:szCs w:val="28"/>
          <w:lang w:val="en-US" w:eastAsia="zh-CN"/>
        </w:rPr>
        <w:t>供养护期间</w:t>
      </w:r>
      <w:r>
        <w:rPr>
          <w:rFonts w:hint="eastAsia" w:ascii="仿宋_GB2312" w:hAnsi="仿宋_GB2312" w:eastAsia="仿宋_GB2312" w:cs="仿宋_GB2312"/>
          <w:sz w:val="28"/>
          <w:szCs w:val="28"/>
        </w:rPr>
        <w:t>绿化用水、电等配套及用于存放养护工具及养护机械的储存场所。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本合同履行过程中，甲方指定一个固定区域供乙方堆放绿化垃圾，乙方负责清运垃圾，便于正常养护工作的开展。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3.依据合同约定，及时为乙方完工工程办理验收、</w:t>
      </w:r>
      <w:r>
        <w:rPr>
          <w:rFonts w:hint="eastAsia" w:ascii="仿宋_GB2312" w:hAnsi="仿宋_GB2312" w:eastAsia="仿宋_GB2312" w:cs="仿宋_GB2312"/>
          <w:sz w:val="28"/>
          <w:szCs w:val="28"/>
        </w:rPr>
        <w:t>积极配合乙方办理结算并支付养护费。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permStart w:id="23" w:edGrp="everyone"/>
      <w:r>
        <w:rPr>
          <w:rFonts w:hint="eastAsia" w:ascii="仿宋_GB2312" w:hAnsi="仿宋_GB2312" w:eastAsia="仿宋_GB2312" w:cs="仿宋_GB2312"/>
          <w:kern w:val="0"/>
          <w:sz w:val="28"/>
          <w:szCs w:val="28"/>
          <w:lang w:val="en-US" w:eastAsia="zh-CN"/>
        </w:rPr>
        <w:t>4.其他约定：</w:t>
      </w:r>
      <w:r>
        <w:rPr>
          <w:rFonts w:hint="eastAsia" w:ascii="仿宋_GB2312" w:hAnsi="仿宋_GB2312" w:eastAsia="仿宋_GB2312" w:cs="仿宋_GB2312"/>
          <w:kern w:val="0"/>
          <w:sz w:val="28"/>
          <w:szCs w:val="28"/>
          <w:lang w:eastAsia="zh-CN"/>
        </w:rPr>
        <w:t xml:space="preserve">【 </w:t>
      </w:r>
      <w:r>
        <w:rPr>
          <w:rFonts w:hint="eastAsia" w:ascii="仿宋_GB2312" w:hAnsi="仿宋_GB2312" w:eastAsia="仿宋_GB2312" w:cs="仿宋_GB2312"/>
          <w:kern w:val="0"/>
          <w:sz w:val="28"/>
          <w:szCs w:val="28"/>
          <w:lang w:val="en-US" w:eastAsia="zh-CN"/>
        </w:rPr>
        <w:t xml:space="preserve"> /   </w:t>
      </w:r>
      <w:r>
        <w:rPr>
          <w:rFonts w:hint="eastAsia" w:ascii="仿宋_GB2312" w:hAnsi="仿宋_GB2312" w:eastAsia="仿宋_GB2312" w:cs="仿宋_GB2312"/>
          <w:kern w:val="0"/>
          <w:sz w:val="28"/>
          <w:szCs w:val="28"/>
          <w:lang w:eastAsia="zh-CN"/>
        </w:rPr>
        <w:t>】</w:t>
      </w:r>
    </w:p>
    <w:permEnd w:id="23"/>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七、乙方权利与义务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乙方按甲方工程进度</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lang w:val="zh-CN" w:eastAsia="zh-CN"/>
        </w:rPr>
        <w:t>编制乙方施工进度计划，并按经甲方批准的施工进工度计划及时组织施工。未按甲方要求施工，乙方承担违约责任。如由于乙方原因造成工期延误（包括由于乙方原因造成其他承包商工期延误的）按工期延误处理，并承担因此给甲方及其他第三方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在苗木栽植前应修正地形，疏松土层，清理出所有建筑垃圾和杂物；行道树栽植后要草绳绕杆、树木支撑，要求高度一致，方向整齐美观；草坪铺好后，草地平整无坑洼、无杂草、边缘整齐，保持四季常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根据本工程总体工期考虑，甲方有权要求乙方优先完成承包工程的某部位的工作，在现场条件许可的情况下，乙方应尽量满足并遵从甲方要求，且不得延误剩余部分的工作。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4.合同履行期间，乙方</w:t>
      </w:r>
      <w:r>
        <w:rPr>
          <w:rFonts w:hint="eastAsia" w:ascii="仿宋_GB2312" w:hAnsi="仿宋_GB2312" w:eastAsia="仿宋_GB2312" w:cs="仿宋_GB2312"/>
          <w:sz w:val="28"/>
          <w:szCs w:val="28"/>
        </w:rPr>
        <w:t>服从甲方合理管理和安排。派遣技术娴熟、精练的技术管理人员及养护队伍，负责小区绿化的日常养护（如浇水、除草、松土、病虫害防治、施肥、修剪、防寒等苗木复壮技术措施）。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在绿化养护期内，通过积极的养护措施，使小区绿化做到乔灌木枝叶生长茂盛、色泽正常，正常开花观果，无枯枝、残叶，无积水，无垃圾，基本无病虫害，养护范围内绿化存活率在</w:t>
      </w:r>
      <w:r>
        <w:rPr>
          <w:rFonts w:hint="eastAsia" w:ascii="仿宋_GB2312" w:hAnsi="仿宋_GB2312" w:eastAsia="仿宋_GB2312" w:cs="仿宋_GB2312"/>
          <w:sz w:val="28"/>
          <w:szCs w:val="28"/>
          <w:u w:val="none"/>
          <w:lang w:val="en-US" w:eastAsia="zh-CN"/>
        </w:rPr>
        <w:t>达到100%</w:t>
      </w:r>
      <w:r>
        <w:rPr>
          <w:rFonts w:hint="eastAsia" w:ascii="仿宋_GB2312" w:hAnsi="仿宋_GB2312" w:eastAsia="仿宋_GB2312" w:cs="仿宋_GB2312"/>
          <w:sz w:val="28"/>
          <w:szCs w:val="28"/>
        </w:rPr>
        <w:t>且不低于养护工程所在地市园林绿化养护质量标准。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对于养护范围内小规格苗木及地被植物死亡，甲方有权要求乙方限期更换、补种，但甲方原因、不可抗力（如自然灾害、火灾等）或人为破坏等因素而导致苗木毁损或死亡的，乙方不承担责任，</w:t>
      </w:r>
      <w:r>
        <w:rPr>
          <w:rFonts w:hint="eastAsia" w:ascii="仿宋_GB2312" w:hAnsi="仿宋_GB2312" w:eastAsia="仿宋_GB2312" w:cs="仿宋_GB2312"/>
          <w:sz w:val="28"/>
          <w:szCs w:val="28"/>
          <w:lang w:val="en-US" w:eastAsia="zh-CN"/>
        </w:rPr>
        <w:t>但应及时向甲方告知。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双方一致认可，乙方工作人员的用人单位为乙方，乙方工作人员与甲方无任何劳动关系。乙方应保证严格遵守有关的中华人民共和国的法律法规，特别是有关员工劳动保障和福利政策。乙方应遵守《劳动合同法》等相关法律规定，与乙方工作人员签订劳动合同，并为其依法缴纳各项社会保险、工伤保险、意外保险等，费用由乙方自行承担，提供相应的劳动条件和劳动保护，依法对乙方工作人员承担用人单位的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permStart w:id="24" w:edGrp="everyone"/>
      <w:r>
        <w:rPr>
          <w:rFonts w:hint="eastAsia" w:ascii="仿宋_GB2312" w:hAnsi="仿宋_GB2312" w:eastAsia="仿宋_GB2312" w:cs="仿宋_GB2312"/>
          <w:sz w:val="28"/>
          <w:szCs w:val="28"/>
          <w:lang w:val="en-US" w:eastAsia="zh-CN"/>
        </w:rPr>
        <w:t>8.【乙方不得将承包的项目分包给个人；不得将承包的专业项目中非劳务作业部分再分包】</w:t>
      </w:r>
    </w:p>
    <w:permEnd w:id="24"/>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八、养护期及责任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1、本工程养护期为两年，养护期内乙方应确保所有施工范围内各种苗木、草坪等【</w:t>
      </w:r>
      <w:permStart w:id="25" w:edGrp="everyone"/>
      <w:r>
        <w:rPr>
          <w:rFonts w:hint="eastAsia" w:ascii="仿宋_GB2312" w:hAnsi="仿宋_GB2312" w:eastAsia="仿宋_GB2312" w:cs="仿宋_GB2312"/>
          <w:sz w:val="28"/>
          <w:szCs w:val="28"/>
          <w:lang w:val="en-US" w:eastAsia="zh-CN"/>
        </w:rPr>
        <w:t>100</w:t>
      </w:r>
      <w:permEnd w:id="25"/>
      <w:r>
        <w:rPr>
          <w:rFonts w:hint="eastAsia" w:ascii="仿宋_GB2312" w:hAnsi="仿宋_GB2312" w:eastAsia="仿宋_GB2312" w:cs="仿宋_GB2312"/>
          <w:sz w:val="28"/>
          <w:szCs w:val="28"/>
          <w:lang w:val="en-US" w:eastAsia="zh-CN"/>
        </w:rPr>
        <w:t>】%成活。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2、养护期内，乙方应按以下约定全面完成养护期义务：</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修剪：根据各类植物的生长特点、立地环境、景观要求适时修剪，始终保持植物形态优美，灌木每年不少于修剪【</w:t>
      </w:r>
      <w:permStart w:id="26" w:edGrp="everyone"/>
      <w:r>
        <w:rPr>
          <w:rFonts w:hint="eastAsia" w:ascii="仿宋_GB2312" w:hAnsi="仿宋_GB2312" w:eastAsia="仿宋_GB2312" w:cs="仿宋_GB2312"/>
          <w:sz w:val="28"/>
          <w:szCs w:val="28"/>
          <w:lang w:val="en-US" w:eastAsia="zh-CN"/>
        </w:rPr>
        <w:t xml:space="preserve"> / </w:t>
      </w:r>
      <w:permEnd w:id="26"/>
      <w:r>
        <w:rPr>
          <w:rFonts w:hint="eastAsia" w:ascii="仿宋_GB2312" w:hAnsi="仿宋_GB2312" w:eastAsia="仿宋_GB2312" w:cs="仿宋_GB2312"/>
          <w:sz w:val="28"/>
          <w:szCs w:val="28"/>
          <w:lang w:val="zh-CN" w:eastAsia="zh-CN"/>
        </w:rPr>
        <w:t>】次，草坪每年不少于修剪【</w:t>
      </w:r>
      <w:permStart w:id="27" w:edGrp="everyone"/>
      <w:r>
        <w:rPr>
          <w:rFonts w:hint="eastAsia" w:ascii="仿宋_GB2312" w:hAnsi="仿宋_GB2312" w:eastAsia="仿宋_GB2312" w:cs="仿宋_GB2312"/>
          <w:sz w:val="28"/>
          <w:szCs w:val="28"/>
          <w:lang w:val="en-US" w:eastAsia="zh-CN"/>
        </w:rPr>
        <w:t xml:space="preserve"> / </w:t>
      </w:r>
      <w:permEnd w:id="27"/>
      <w:r>
        <w:rPr>
          <w:rFonts w:hint="eastAsia" w:ascii="仿宋_GB2312" w:hAnsi="仿宋_GB2312" w:eastAsia="仿宋_GB2312" w:cs="仿宋_GB2312"/>
          <w:sz w:val="28"/>
          <w:szCs w:val="28"/>
          <w:lang w:val="zh-CN" w:eastAsia="zh-CN"/>
        </w:rPr>
        <w:t>】次。</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施肥：根据各类植物的生长特点及对肥料的需要，要求每年施氮肥、复合肥不少于【</w:t>
      </w:r>
      <w:permStart w:id="28" w:edGrp="everyone"/>
      <w:r>
        <w:rPr>
          <w:rFonts w:hint="eastAsia" w:ascii="仿宋_GB2312" w:hAnsi="仿宋_GB2312" w:eastAsia="仿宋_GB2312" w:cs="仿宋_GB2312"/>
          <w:sz w:val="28"/>
          <w:szCs w:val="28"/>
          <w:lang w:val="en-US" w:eastAsia="zh-CN"/>
        </w:rPr>
        <w:t xml:space="preserve"> / </w:t>
      </w:r>
      <w:permEnd w:id="28"/>
      <w:r>
        <w:rPr>
          <w:rFonts w:hint="eastAsia" w:ascii="仿宋_GB2312" w:hAnsi="仿宋_GB2312" w:eastAsia="仿宋_GB2312" w:cs="仿宋_GB2312"/>
          <w:sz w:val="28"/>
          <w:szCs w:val="28"/>
          <w:lang w:val="zh-CN" w:eastAsia="zh-CN"/>
        </w:rPr>
        <w:t>】次，以保持植物生长旺盛达到一定景观效果。</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除草：各类绿地、绿化带要及时清理，确保无杂草、垃圾等,每年不少于除草【</w:t>
      </w:r>
      <w:permStart w:id="29" w:edGrp="everyone"/>
      <w:r>
        <w:rPr>
          <w:rFonts w:hint="eastAsia" w:ascii="仿宋_GB2312" w:hAnsi="仿宋_GB2312" w:eastAsia="仿宋_GB2312" w:cs="仿宋_GB2312"/>
          <w:sz w:val="28"/>
          <w:szCs w:val="28"/>
          <w:lang w:val="en-US" w:eastAsia="zh-CN"/>
        </w:rPr>
        <w:t xml:space="preserve"> / </w:t>
      </w:r>
      <w:permEnd w:id="29"/>
      <w:r>
        <w:rPr>
          <w:rFonts w:hint="eastAsia" w:ascii="仿宋_GB2312" w:hAnsi="仿宋_GB2312" w:eastAsia="仿宋_GB2312" w:cs="仿宋_GB2312"/>
          <w:sz w:val="28"/>
          <w:szCs w:val="28"/>
          <w:lang w:val="zh-CN" w:eastAsia="zh-CN"/>
        </w:rPr>
        <w:t>】次。</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抹芽：主要用于乔木、大型灌木，每年春季对不定芽要及时清除，已保持树木骨架清晰，促使生长形态美观、营养集中。</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病虫害防治：根据各类植物的寄生对象做好预测预报，及时采取措施防治，每年喷洒无害农药【</w:t>
      </w:r>
      <w:permStart w:id="30" w:edGrp="everyone"/>
      <w:r>
        <w:rPr>
          <w:rFonts w:hint="eastAsia" w:ascii="仿宋_GB2312" w:hAnsi="仿宋_GB2312" w:eastAsia="仿宋_GB2312" w:cs="仿宋_GB2312"/>
          <w:sz w:val="28"/>
          <w:szCs w:val="28"/>
          <w:lang w:val="en-US" w:eastAsia="zh-CN"/>
        </w:rPr>
        <w:t xml:space="preserve"> / </w:t>
      </w:r>
      <w:permEnd w:id="30"/>
      <w:r>
        <w:rPr>
          <w:rFonts w:hint="eastAsia" w:ascii="仿宋_GB2312" w:hAnsi="仿宋_GB2312" w:eastAsia="仿宋_GB2312" w:cs="仿宋_GB2312"/>
          <w:sz w:val="28"/>
          <w:szCs w:val="28"/>
          <w:lang w:val="zh-CN" w:eastAsia="zh-CN"/>
        </w:rPr>
        <w:t>】次，确保绿化养护的苗木、草坪等不发生病虫害。</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eastAsia="zh-CN"/>
        </w:rPr>
        <w:t>乙方应定期向甲方汇报养护管理计划及有关措施，甲方有权不定期的对乙方的养护效果进行抽查，并提出整改意见，如拒不整改或整改不到位，甲方根据情况扣减乙方费用。</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val="en-US" w:eastAsia="zh-CN"/>
        </w:rPr>
        <w:t>养护期</w:t>
      </w:r>
      <w:r>
        <w:rPr>
          <w:rFonts w:hint="eastAsia" w:ascii="仿宋_GB2312" w:hAnsi="仿宋_GB2312" w:eastAsia="仿宋_GB2312" w:cs="仿宋_GB2312"/>
          <w:sz w:val="28"/>
          <w:szCs w:val="28"/>
          <w:highlight w:val="none"/>
        </w:rPr>
        <w:t>内如有质量问题，</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在接到</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通知</w:t>
      </w:r>
      <w:r>
        <w:rPr>
          <w:rFonts w:hint="eastAsia" w:ascii="仿宋_GB2312" w:hAnsi="仿宋_GB2312" w:eastAsia="仿宋_GB2312" w:cs="仿宋_GB2312"/>
          <w:sz w:val="28"/>
          <w:szCs w:val="28"/>
          <w:highlight w:val="none"/>
          <w:lang w:eastAsia="zh-CN"/>
        </w:rPr>
        <w:t>【</w:t>
      </w:r>
      <w:permStart w:id="31" w:edGrp="everyone"/>
      <w:r>
        <w:rPr>
          <w:rFonts w:hint="eastAsia" w:ascii="仿宋_GB2312" w:hAnsi="仿宋_GB2312" w:eastAsia="仿宋_GB2312" w:cs="仿宋_GB2312"/>
          <w:sz w:val="28"/>
          <w:szCs w:val="28"/>
          <w:highlight w:val="none"/>
          <w:lang w:val="en-US" w:eastAsia="zh-CN"/>
        </w:rPr>
        <w:t>24</w:t>
      </w:r>
      <w:permEnd w:id="31"/>
      <w:r>
        <w:rPr>
          <w:rFonts w:hint="eastAsia" w:ascii="仿宋_GB2312" w:hAnsi="仿宋_GB2312" w:eastAsia="仿宋_GB2312" w:cs="仿宋_GB2312"/>
          <w:sz w:val="28"/>
          <w:szCs w:val="28"/>
          <w:highlight w:val="none"/>
          <w:lang w:val="en-US" w:eastAsia="zh-CN"/>
        </w:rPr>
        <w:t>】小时内予以响应、【</w:t>
      </w:r>
      <w:permStart w:id="32" w:edGrp="everyone"/>
      <w:r>
        <w:rPr>
          <w:rFonts w:hint="eastAsia" w:ascii="仿宋_GB2312" w:hAnsi="仿宋_GB2312" w:eastAsia="仿宋_GB2312" w:cs="仿宋_GB2312"/>
          <w:sz w:val="28"/>
          <w:szCs w:val="28"/>
          <w:highlight w:val="none"/>
          <w:lang w:val="en-US" w:eastAsia="zh-CN"/>
        </w:rPr>
        <w:t>7</w:t>
      </w:r>
      <w:permEnd w:id="32"/>
      <w:r>
        <w:rPr>
          <w:rFonts w:hint="eastAsia" w:ascii="仿宋_GB2312" w:hAnsi="仿宋_GB2312" w:eastAsia="仿宋_GB2312" w:cs="仿宋_GB2312"/>
          <w:sz w:val="28"/>
          <w:szCs w:val="28"/>
          <w:highlight w:val="none"/>
          <w:lang w:val="en-US" w:eastAsia="zh-CN"/>
        </w:rPr>
        <w:t>】个工作日内更换完毕</w:t>
      </w:r>
      <w:r>
        <w:rPr>
          <w:rFonts w:hint="eastAsia" w:ascii="仿宋_GB2312" w:hAnsi="仿宋_GB2312" w:eastAsia="仿宋_GB2312" w:cs="仿宋_GB2312"/>
          <w:sz w:val="28"/>
          <w:szCs w:val="28"/>
          <w:highlight w:val="none"/>
        </w:rPr>
        <w:t>。在养护期内，如有植物死亡，</w:t>
      </w:r>
      <w:r>
        <w:rPr>
          <w:rFonts w:hint="eastAsia" w:ascii="仿宋_GB2312" w:hAnsi="仿宋_GB2312" w:eastAsia="仿宋_GB2312" w:cs="仿宋_GB2312"/>
          <w:sz w:val="28"/>
          <w:szCs w:val="28"/>
          <w:highlight w:val="none"/>
          <w:lang w:val="en-US" w:eastAsia="zh-CN"/>
        </w:rPr>
        <w:t>乙方应无</w:t>
      </w:r>
      <w:r>
        <w:rPr>
          <w:rFonts w:hint="eastAsia" w:ascii="仿宋_GB2312" w:hAnsi="仿宋_GB2312" w:eastAsia="仿宋_GB2312" w:cs="仿宋_GB2312"/>
          <w:sz w:val="28"/>
          <w:szCs w:val="28"/>
          <w:highlight w:val="none"/>
        </w:rPr>
        <w:t>条件以同种类、同规格的植物补上，新补植物的养护期从新补日期开始计算为</w:t>
      </w:r>
      <w:r>
        <w:rPr>
          <w:rFonts w:hint="eastAsia" w:ascii="仿宋_GB2312" w:hAnsi="仿宋_GB2312" w:eastAsia="仿宋_GB2312" w:cs="仿宋_GB2312"/>
          <w:sz w:val="28"/>
          <w:szCs w:val="28"/>
          <w:highlight w:val="none"/>
          <w:lang w:eastAsia="zh-CN"/>
        </w:rPr>
        <w:t>【</w:t>
      </w:r>
      <w:permStart w:id="33" w:edGrp="everyone"/>
      <w:r>
        <w:rPr>
          <w:rFonts w:hint="eastAsia" w:ascii="仿宋_GB2312" w:hAnsi="仿宋_GB2312" w:eastAsia="仿宋_GB2312" w:cs="仿宋_GB2312"/>
          <w:sz w:val="28"/>
          <w:szCs w:val="28"/>
          <w:highlight w:val="none"/>
          <w:lang w:val="en-US" w:eastAsia="zh-CN"/>
        </w:rPr>
        <w:t>两</w:t>
      </w:r>
      <w:r>
        <w:rPr>
          <w:rFonts w:hint="eastAsia" w:ascii="仿宋_GB2312" w:hAnsi="仿宋_GB2312" w:eastAsia="仿宋_GB2312" w:cs="仿宋_GB2312"/>
          <w:sz w:val="28"/>
          <w:szCs w:val="28"/>
          <w:highlight w:val="none"/>
        </w:rPr>
        <w:t>年</w:t>
      </w:r>
      <w:permEnd w:id="33"/>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。），如接到</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通知</w:t>
      </w:r>
      <w:r>
        <w:rPr>
          <w:rFonts w:hint="eastAsia" w:ascii="仿宋_GB2312" w:hAnsi="仿宋_GB2312" w:eastAsia="仿宋_GB2312" w:cs="仿宋_GB2312"/>
          <w:sz w:val="28"/>
          <w:szCs w:val="28"/>
          <w:highlight w:val="none"/>
          <w:lang w:val="en-US" w:eastAsia="zh-CN"/>
        </w:rPr>
        <w:t>未及时响应并更换的，甲方将</w:t>
      </w:r>
      <w:r>
        <w:rPr>
          <w:rFonts w:hint="eastAsia" w:ascii="仿宋_GB2312" w:hAnsi="仿宋_GB2312" w:eastAsia="仿宋_GB2312" w:cs="仿宋_GB2312"/>
          <w:sz w:val="28"/>
          <w:szCs w:val="28"/>
          <w:highlight w:val="none"/>
        </w:rPr>
        <w:t>自行修复，所发生费用从</w:t>
      </w:r>
      <w:r>
        <w:rPr>
          <w:rFonts w:hint="eastAsia" w:ascii="仿宋_GB2312" w:hAnsi="仿宋_GB2312" w:eastAsia="仿宋_GB2312" w:cs="仿宋_GB2312"/>
          <w:sz w:val="28"/>
          <w:szCs w:val="28"/>
          <w:highlight w:val="none"/>
          <w:lang w:val="en-US" w:eastAsia="zh-CN"/>
        </w:rPr>
        <w:t>乙方未结款项中直接予以</w:t>
      </w:r>
      <w:r>
        <w:rPr>
          <w:rFonts w:hint="eastAsia" w:ascii="仿宋_GB2312" w:hAnsi="仿宋_GB2312" w:eastAsia="仿宋_GB2312" w:cs="仿宋_GB2312"/>
          <w:sz w:val="28"/>
          <w:szCs w:val="28"/>
          <w:highlight w:val="none"/>
        </w:rPr>
        <w:t>扣除，</w:t>
      </w:r>
      <w:r>
        <w:rPr>
          <w:rFonts w:hint="eastAsia" w:ascii="仿宋_GB2312" w:hAnsi="仿宋_GB2312" w:eastAsia="仿宋_GB2312" w:cs="仿宋_GB2312"/>
          <w:sz w:val="28"/>
          <w:szCs w:val="28"/>
          <w:highlight w:val="none"/>
          <w:lang w:val="en-US" w:eastAsia="zh-CN"/>
        </w:rPr>
        <w:t>乙方未结款项不足支付时，甲方</w:t>
      </w:r>
      <w:r>
        <w:rPr>
          <w:rFonts w:hint="eastAsia" w:ascii="仿宋_GB2312" w:hAnsi="仿宋_GB2312" w:eastAsia="仿宋_GB2312" w:cs="仿宋_GB2312"/>
          <w:sz w:val="28"/>
          <w:szCs w:val="28"/>
          <w:highlight w:val="none"/>
        </w:rPr>
        <w:t>有权向</w:t>
      </w:r>
      <w:r>
        <w:rPr>
          <w:rFonts w:hint="eastAsia" w:ascii="仿宋_GB2312" w:hAnsi="仿宋_GB2312" w:eastAsia="仿宋_GB2312" w:cs="仿宋_GB2312"/>
          <w:sz w:val="28"/>
          <w:szCs w:val="28"/>
          <w:highlight w:val="none"/>
          <w:lang w:val="en-US" w:eastAsia="zh-CN"/>
        </w:rPr>
        <w:t>乙方另处追偿。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permStart w:id="34" w:edGrp="everyone"/>
      <w:r>
        <w:rPr>
          <w:rFonts w:hint="eastAsia" w:ascii="仿宋_GB2312" w:hAnsi="仿宋_GB2312" w:eastAsia="仿宋_GB2312" w:cs="仿宋_GB2312"/>
          <w:sz w:val="28"/>
          <w:szCs w:val="28"/>
          <w:lang w:val="en-US" w:eastAsia="zh-CN"/>
        </w:rPr>
        <w:t>4、【   /   】</w:t>
      </w:r>
    </w:p>
    <w:permEnd w:id="34"/>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九、违约责任</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乙方须按甲方之总控进度计划施工，确保每周之工作均在甲方之总控进度计划内完成；如乙方不能按甲方总控计划完成其工作，乙方须按甲方指令无偿追加现场使用的设备、人员投入，以满足甲方、业主的合理进度要求为止。如乙方在追加现场使用的机械设备、人员后，仍然不能达到甲方、业主之合理要求时，甲方有权另行聘请其它承包商承建上述工程，乙方承担所有相关费用并支付违约金，违约金金额为</w:t>
      </w:r>
      <w:r>
        <w:rPr>
          <w:rFonts w:hint="eastAsia" w:ascii="仿宋_GB2312" w:hAnsi="仿宋_GB2312" w:eastAsia="仿宋_GB2312" w:cs="仿宋_GB2312"/>
          <w:sz w:val="28"/>
          <w:szCs w:val="28"/>
          <w:highlight w:val="none"/>
          <w:lang w:val="en-US" w:eastAsia="zh-CN"/>
        </w:rPr>
        <w:t>本合同暂定</w:t>
      </w:r>
      <w:r>
        <w:rPr>
          <w:rFonts w:hint="eastAsia" w:ascii="仿宋_GB2312" w:hAnsi="仿宋_GB2312" w:eastAsia="仿宋_GB2312" w:cs="仿宋_GB2312"/>
          <w:sz w:val="28"/>
          <w:szCs w:val="28"/>
          <w:highlight w:val="none"/>
          <w:lang w:val="zh-CN" w:eastAsia="zh-CN"/>
        </w:rPr>
        <w:t>总价的【</w:t>
      </w:r>
      <w:permStart w:id="35" w:edGrp="everyone"/>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0%</w:t>
      </w:r>
      <w:permEnd w:id="35"/>
      <w:r>
        <w:rPr>
          <w:rFonts w:hint="eastAsia" w:ascii="仿宋_GB2312" w:hAnsi="仿宋_GB2312" w:eastAsia="仿宋_GB2312" w:cs="仿宋_GB2312"/>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乙方原因造成工期延误的，每延期一天应向甲方承担【</w:t>
      </w:r>
      <w:permStart w:id="36" w:edGrp="everyone"/>
      <w:r>
        <w:rPr>
          <w:rFonts w:hint="eastAsia" w:ascii="仿宋_GB2312" w:hAnsi="仿宋_GB2312" w:eastAsia="仿宋_GB2312" w:cs="仿宋_GB2312"/>
          <w:sz w:val="28"/>
          <w:szCs w:val="28"/>
          <w:highlight w:val="none"/>
          <w:lang w:val="zh-CN" w:eastAsia="zh-CN"/>
        </w:rPr>
        <w:t>5000元/日</w:t>
      </w:r>
      <w:permEnd w:id="36"/>
      <w:r>
        <w:rPr>
          <w:rFonts w:hint="eastAsia" w:ascii="仿宋_GB2312" w:hAnsi="仿宋_GB2312" w:eastAsia="仿宋_GB2312" w:cs="仿宋_GB2312"/>
          <w:sz w:val="28"/>
          <w:szCs w:val="28"/>
          <w:highlight w:val="none"/>
          <w:lang w:val="zh-CN" w:eastAsia="zh-CN"/>
        </w:rPr>
        <w:t>】的违约金，延期超过【</w:t>
      </w:r>
      <w:permStart w:id="37" w:edGrp="everyone"/>
      <w:r>
        <w:rPr>
          <w:rFonts w:hint="eastAsia" w:ascii="仿宋_GB2312" w:hAnsi="仿宋_GB2312" w:eastAsia="仿宋_GB2312" w:cs="仿宋_GB2312"/>
          <w:sz w:val="28"/>
          <w:szCs w:val="28"/>
          <w:highlight w:val="none"/>
          <w:lang w:val="zh-CN" w:eastAsia="zh-CN"/>
        </w:rPr>
        <w:t>10</w:t>
      </w:r>
      <w:permEnd w:id="37"/>
      <w:r>
        <w:rPr>
          <w:rFonts w:hint="eastAsia" w:ascii="仿宋_GB2312" w:hAnsi="仿宋_GB2312" w:eastAsia="仿宋_GB2312" w:cs="仿宋_GB2312"/>
          <w:sz w:val="28"/>
          <w:szCs w:val="28"/>
          <w:highlight w:val="none"/>
          <w:lang w:val="zh-CN" w:eastAsia="zh-CN"/>
        </w:rPr>
        <w:t>】天的，甲方有权解除合同并要求乙方承担合同总价【</w:t>
      </w:r>
      <w:permStart w:id="38" w:edGrp="everyone"/>
      <w:r>
        <w:rPr>
          <w:rFonts w:hint="eastAsia" w:ascii="仿宋_GB2312" w:hAnsi="仿宋_GB2312" w:eastAsia="仿宋_GB2312" w:cs="仿宋_GB2312"/>
          <w:sz w:val="28"/>
          <w:szCs w:val="28"/>
          <w:highlight w:val="none"/>
          <w:lang w:val="zh-CN" w:eastAsia="zh-CN"/>
        </w:rPr>
        <w:t>20%</w:t>
      </w:r>
      <w:permEnd w:id="38"/>
      <w:r>
        <w:rPr>
          <w:rFonts w:hint="eastAsia" w:ascii="仿宋_GB2312" w:hAnsi="仿宋_GB2312" w:eastAsia="仿宋_GB2312" w:cs="仿宋_GB2312"/>
          <w:sz w:val="28"/>
          <w:szCs w:val="28"/>
          <w:highlight w:val="none"/>
          <w:lang w:val="zh-CN" w:eastAsia="zh-CN"/>
        </w:rPr>
        <w:t>】的违约金。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sz w:val="28"/>
          <w:szCs w:val="28"/>
        </w:rPr>
        <w:t>甲方不能如期付款的，每逾期一天，应支付乙方合同总额</w:t>
      </w:r>
      <w:r>
        <w:rPr>
          <w:rFonts w:hint="eastAsia" w:ascii="仿宋_GB2312" w:hAnsi="仿宋_GB2312" w:eastAsia="仿宋_GB2312" w:cs="仿宋_GB2312"/>
          <w:sz w:val="28"/>
          <w:szCs w:val="28"/>
          <w:lang w:eastAsia="zh-CN"/>
        </w:rPr>
        <w:t>【</w:t>
      </w:r>
      <w:permStart w:id="39" w:edGrp="everyone"/>
      <w:r>
        <w:rPr>
          <w:rFonts w:hint="eastAsia" w:ascii="仿宋_GB2312" w:hAnsi="仿宋_GB2312" w:eastAsia="仿宋_GB2312" w:cs="仿宋_GB2312"/>
          <w:sz w:val="28"/>
          <w:szCs w:val="28"/>
          <w:lang w:val="en-US" w:eastAsia="zh-CN"/>
        </w:rPr>
        <w:t>0.1</w:t>
      </w:r>
      <w:permEnd w:id="39"/>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的违约金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经书面催告后，</w:t>
      </w:r>
      <w:r>
        <w:rPr>
          <w:rFonts w:hint="eastAsia" w:ascii="仿宋_GB2312" w:hAnsi="仿宋_GB2312" w:eastAsia="仿宋_GB2312" w:cs="仿宋_GB2312"/>
          <w:sz w:val="28"/>
          <w:szCs w:val="28"/>
        </w:rPr>
        <w:t>超过</w:t>
      </w:r>
      <w:r>
        <w:rPr>
          <w:rFonts w:hint="eastAsia" w:ascii="仿宋_GB2312" w:hAnsi="仿宋_GB2312" w:eastAsia="仿宋_GB2312" w:cs="仿宋_GB2312"/>
          <w:sz w:val="28"/>
          <w:szCs w:val="28"/>
          <w:lang w:eastAsia="zh-CN"/>
        </w:rPr>
        <w:t>【</w:t>
      </w:r>
      <w:permStart w:id="40" w:edGrp="everyone"/>
      <w:r>
        <w:rPr>
          <w:rFonts w:hint="eastAsia" w:ascii="仿宋_GB2312" w:hAnsi="仿宋_GB2312" w:eastAsia="仿宋_GB2312" w:cs="仿宋_GB2312"/>
          <w:sz w:val="28"/>
          <w:szCs w:val="28"/>
          <w:lang w:val="en-US" w:eastAsia="zh-CN"/>
        </w:rPr>
        <w:t>30</w:t>
      </w:r>
      <w:permEnd w:id="40"/>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天</w:t>
      </w:r>
      <w:r>
        <w:rPr>
          <w:rFonts w:hint="eastAsia" w:ascii="仿宋_GB2312" w:hAnsi="仿宋_GB2312" w:eastAsia="仿宋_GB2312" w:cs="仿宋_GB2312"/>
          <w:sz w:val="28"/>
          <w:szCs w:val="28"/>
          <w:lang w:val="en-US" w:eastAsia="zh-CN"/>
        </w:rPr>
        <w:t>仍未支付的</w:t>
      </w:r>
      <w:r>
        <w:rPr>
          <w:rFonts w:hint="eastAsia" w:ascii="仿宋_GB2312" w:hAnsi="仿宋_GB2312" w:eastAsia="仿宋_GB2312" w:cs="仿宋_GB2312"/>
          <w:sz w:val="28"/>
          <w:szCs w:val="28"/>
        </w:rPr>
        <w:t>，乙方有权拒绝继续进行绿化养护工作并解除本合同。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本合同履行期间，乙方未能全面履行养护义务并满足约定养护效果、或未能达到约定成活率的，甲方有权另行安排第三方补种、更换完成，由此产生的费用由乙方承担，甲方有权自乙方未结款项中直接扣除。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permStart w:id="41" w:edGrp="everyone"/>
      <w:r>
        <w:rPr>
          <w:rFonts w:hint="eastAsia" w:ascii="仿宋_GB2312" w:hAnsi="仿宋_GB2312" w:eastAsia="仿宋_GB2312" w:cs="仿宋_GB2312"/>
          <w:sz w:val="28"/>
          <w:szCs w:val="28"/>
          <w:lang w:val="en-US" w:eastAsia="zh-CN"/>
        </w:rPr>
        <w:t>5.【乙方在合同履约过程中有以下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的将列入甲方受限供应商名单，一年内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w:t>
      </w:r>
      <w:permEnd w:id="41"/>
      <w:bookmarkStart w:id="0" w:name="_Toc351203489"/>
    </w:p>
    <w:bookmarkEnd w:id="0"/>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十、不可抗力</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十一、争端的解决</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十二、适用法律</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十三、通知及送达</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本合同双方指定的履约对接人如下，双方同意以本合同载明的以下地址、电话、联系人作为接收合同履行过程中向其发出的各类信函或通知。</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permStart w:id="42" w:edGrp="everyone"/>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周春伟</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13961107779</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val="en-US" w:eastAsia="zh-CN"/>
        </w:rPr>
        <w:t>潘付连</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13814753867</w:t>
      </w:r>
      <w:r>
        <w:rPr>
          <w:rFonts w:hint="eastAsia" w:ascii="仿宋_GB2312" w:hAnsi="仿宋_GB2312" w:eastAsia="仿宋_GB2312" w:cs="仿宋_GB2312"/>
          <w:sz w:val="28"/>
          <w:szCs w:val="28"/>
        </w:rPr>
        <w:t>】</w:t>
      </w:r>
    </w:p>
    <w:permEnd w:id="42"/>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（1）通过当面送达方式发出的文件，以对方签收视为送达；</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（2）通过邮寄方式寄送至对方在本合同上载明地址的文件，在对方签收时视为送达或在文件寄送后三个工作日视为送达；</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b w:val="0"/>
          <w:bCs w:val="0"/>
          <w:kern w:val="2"/>
          <w:sz w:val="28"/>
          <w:szCs w:val="28"/>
          <w:lang w:val="en-US" w:eastAsia="zh-CN" w:bidi="ar-SA"/>
          <w14:ligatures w14:val="none"/>
        </w:rPr>
      </w:pPr>
      <w:r>
        <w:rPr>
          <w:rFonts w:hint="eastAsia" w:ascii="黑体" w:hAnsi="黑体" w:eastAsia="黑体" w:cs="黑体"/>
          <w:b w:val="0"/>
          <w:bCs w:val="0"/>
          <w:kern w:val="2"/>
          <w:sz w:val="28"/>
          <w:szCs w:val="28"/>
          <w:lang w:val="en-US" w:eastAsia="zh-CN" w:bidi="ar-SA"/>
          <w14:ligatures w14:val="none"/>
        </w:rPr>
        <w:t>十四、生效条款</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43" w:edGrp="everyone"/>
      <w:r>
        <w:rPr>
          <w:rFonts w:hint="eastAsia" w:ascii="仿宋_GB2312" w:hAnsi="仿宋_GB2312" w:eastAsia="仿宋_GB2312" w:cs="仿宋_GB2312"/>
          <w:sz w:val="28"/>
          <w:szCs w:val="28"/>
          <w:lang w:eastAsia="zh-CN"/>
        </w:rPr>
        <w:t>肆</w:t>
      </w:r>
      <w:permEnd w:id="43"/>
      <w:r>
        <w:rPr>
          <w:rFonts w:hint="eastAsia" w:ascii="仿宋_GB2312" w:hAnsi="仿宋_GB2312" w:eastAsia="仿宋_GB2312" w:cs="仿宋_GB2312"/>
          <w:sz w:val="28"/>
          <w:szCs w:val="28"/>
        </w:rPr>
        <w:t>】份，甲方执【</w:t>
      </w:r>
      <w:permStart w:id="44" w:edGrp="everyone"/>
      <w:r>
        <w:rPr>
          <w:rFonts w:hint="eastAsia" w:ascii="仿宋_GB2312" w:hAnsi="仿宋_GB2312" w:eastAsia="仿宋_GB2312" w:cs="仿宋_GB2312"/>
          <w:sz w:val="28"/>
          <w:szCs w:val="28"/>
          <w:lang w:eastAsia="zh-CN"/>
        </w:rPr>
        <w:t>贰</w:t>
      </w:r>
      <w:permEnd w:id="44"/>
      <w:r>
        <w:rPr>
          <w:rFonts w:hint="eastAsia" w:ascii="仿宋_GB2312" w:hAnsi="仿宋_GB2312" w:eastAsia="仿宋_GB2312" w:cs="仿宋_GB2312"/>
          <w:sz w:val="28"/>
          <w:szCs w:val="28"/>
        </w:rPr>
        <w:t>】  份，乙方执【</w:t>
      </w:r>
      <w:permStart w:id="45" w:edGrp="everyone"/>
      <w:r>
        <w:rPr>
          <w:rFonts w:hint="eastAsia" w:ascii="仿宋_GB2312" w:hAnsi="仿宋_GB2312" w:eastAsia="仿宋_GB2312" w:cs="仿宋_GB2312"/>
          <w:sz w:val="28"/>
          <w:szCs w:val="28"/>
          <w:lang w:eastAsia="zh-CN"/>
        </w:rPr>
        <w:t>贰</w:t>
      </w:r>
      <w:permEnd w:id="45"/>
      <w:r>
        <w:rPr>
          <w:rFonts w:hint="eastAsia" w:ascii="仿宋_GB2312" w:hAnsi="仿宋_GB2312" w:eastAsia="仿宋_GB2312" w:cs="仿宋_GB2312"/>
          <w:sz w:val="28"/>
          <w:szCs w:val="28"/>
        </w:rPr>
        <w:t>】份。</w:t>
      </w:r>
    </w:p>
    <w:p>
      <w:pPr>
        <w:spacing w:line="480" w:lineRule="auto"/>
        <w:rPr>
          <w:rFonts w:hint="eastAsia" w:ascii="仿宋_GB2312" w:hAnsi="仿宋_GB2312" w:eastAsia="仿宋_GB2312" w:cs="仿宋_GB2312"/>
          <w:sz w:val="28"/>
          <w:szCs w:val="28"/>
          <w:highlight w:val="none"/>
          <w:lang w:val="en-US" w:eastAsia="zh-CN"/>
        </w:rPr>
      </w:pPr>
      <w:r>
        <w:rPr>
          <w:rFonts w:hint="eastAsia" w:ascii="黑体" w:hAnsi="黑体" w:eastAsia="黑体" w:cs="黑体"/>
          <w:b w:val="0"/>
          <w:bCs w:val="0"/>
          <w:kern w:val="2"/>
          <w:sz w:val="28"/>
          <w:szCs w:val="28"/>
          <w:lang w:val="en-US" w:eastAsia="zh-CN" w:bidi="ar-SA"/>
          <w14:ligatures w14:val="none"/>
        </w:rPr>
        <w:t>十五、其他约定：</w:t>
      </w:r>
      <w:permStart w:id="46" w:edGrp="everyone"/>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w:t>
      </w:r>
    </w:p>
    <w:p>
      <w:pPr>
        <w:spacing w:line="480" w:lineRule="auto"/>
        <w:rPr>
          <w:rFonts w:hint="eastAsia" w:ascii="仿宋" w:hAnsi="仿宋" w:eastAsia="仿宋"/>
          <w:b/>
          <w:sz w:val="28"/>
          <w:szCs w:val="28"/>
        </w:rPr>
      </w:pPr>
      <w:r>
        <w:rPr>
          <w:rFonts w:hint="eastAsia" w:ascii="黑体" w:hAnsi="黑体" w:eastAsia="黑体" w:cs="黑体"/>
          <w:b/>
          <w:sz w:val="28"/>
          <w:szCs w:val="28"/>
          <w:lang w:eastAsia="zh-CN"/>
        </w:rPr>
        <w:t>十六、</w:t>
      </w:r>
      <w:r>
        <w:rPr>
          <w:rFonts w:hint="eastAsia" w:ascii="仿宋" w:hAnsi="仿宋" w:eastAsia="仿宋"/>
          <w:b/>
          <w:sz w:val="28"/>
          <w:szCs w:val="28"/>
          <w:lang w:eastAsia="zh-CN"/>
        </w:rPr>
        <w:t>履约保证金</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 w:hAnsi="仿宋" w:eastAsia="仿宋"/>
          <w:bCs/>
          <w:sz w:val="28"/>
          <w:szCs w:val="28"/>
          <w:lang w:val="en-US" w:eastAsia="zh-CN"/>
        </w:rPr>
        <w:t>1、</w:t>
      </w:r>
      <w:r>
        <w:rPr>
          <w:rFonts w:hint="eastAsia" w:ascii="仿宋_GB2312" w:hAnsi="仿宋_GB2312" w:eastAsia="仿宋_GB2312" w:cs="仿宋_GB2312"/>
          <w:sz w:val="28"/>
          <w:szCs w:val="28"/>
        </w:rPr>
        <w:t>履约保证金的形式与金额：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合同暂定含税总价</w:t>
      </w:r>
      <w:r>
        <w:rPr>
          <w:rFonts w:hint="eastAsia" w:ascii="仿宋_GB2312" w:hAnsi="仿宋_GB2312" w:eastAsia="仿宋_GB2312" w:cs="仿宋_GB2312"/>
          <w:sz w:val="28"/>
          <w:szCs w:val="28"/>
          <w:u w:val="none"/>
          <w:lang w:val="en-US" w:eastAsia="zh-CN"/>
        </w:rPr>
        <w:t>壹拾万</w:t>
      </w:r>
      <w:r>
        <w:rPr>
          <w:rFonts w:hint="eastAsia" w:ascii="仿宋_GB2312" w:hAnsi="仿宋_GB2312" w:eastAsia="仿宋_GB2312" w:cs="仿宋_GB2312"/>
          <w:sz w:val="28"/>
          <w:szCs w:val="28"/>
          <w:u w:val="none"/>
        </w:rPr>
        <w:t xml:space="preserve">的【 </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 xml:space="preserve"> 】%，大写：【</w:t>
      </w:r>
      <w:r>
        <w:rPr>
          <w:rFonts w:hint="eastAsia" w:ascii="仿宋_GB2312" w:hAnsi="仿宋_GB2312" w:eastAsia="仿宋_GB2312" w:cs="仿宋_GB2312"/>
          <w:sz w:val="28"/>
          <w:szCs w:val="28"/>
          <w:u w:val="none"/>
          <w:lang w:val="en-US" w:eastAsia="zh-CN"/>
        </w:rPr>
        <w:t>伍仟元整</w:t>
      </w:r>
      <w:r>
        <w:rPr>
          <w:rFonts w:hint="eastAsia" w:ascii="仿宋_GB2312" w:hAnsi="仿宋_GB2312" w:eastAsia="仿宋_GB2312" w:cs="仿宋_GB2312"/>
          <w:sz w:val="28"/>
          <w:szCs w:val="28"/>
          <w:u w:val="none"/>
        </w:rPr>
        <w:t>】元，小写：【</w:t>
      </w:r>
      <w:r>
        <w:rPr>
          <w:rFonts w:hint="eastAsia" w:ascii="仿宋_GB2312" w:hAnsi="仿宋_GB2312" w:eastAsia="仿宋_GB2312" w:cs="仿宋_GB2312"/>
          <w:sz w:val="28"/>
          <w:szCs w:val="28"/>
          <w:u w:val="none"/>
          <w:lang w:val="en-US" w:eastAsia="zh-CN"/>
        </w:rPr>
        <w:t>5000.00</w:t>
      </w:r>
      <w:r>
        <w:rPr>
          <w:rFonts w:hint="eastAsia" w:ascii="仿宋_GB2312" w:hAnsi="仿宋_GB2312" w:eastAsia="仿宋_GB2312" w:cs="仿宋_GB2312"/>
          <w:sz w:val="28"/>
          <w:szCs w:val="28"/>
          <w:u w:val="none"/>
        </w:rPr>
        <w:t>】元，现金或银行转账（对公账户）。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履约保证金退还：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现金或银行转账：项目竣工验收合格且乙方已足额发放相关农民工工资后可申请退还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%，完成本合同工程竣工结算且乙方足额发放农民工工资并清算支付完成本合同工程所有的应付账款，将相关证据交甲方备案后，甲方在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个工作日内无息退还剩余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%履约保证金。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如乙方有违约行为，甲方无须出具证明和陈述理由，可以随时无条件兑付保函和扣除履约保证金。</w:t>
      </w:r>
    </w:p>
    <w:p>
      <w:pPr>
        <w:keepNext w:val="0"/>
        <w:keepLines w:val="0"/>
        <w:pageBreakBefore w:val="0"/>
        <w:widowControl w:val="0"/>
        <w:numPr>
          <w:ilvl w:val="0"/>
          <w:numId w:val="0"/>
        </w:numPr>
        <w:kinsoku/>
        <w:wordWrap/>
        <w:overflowPunct/>
        <w:topLinePunct w:val="0"/>
        <w:autoSpaceDE/>
        <w:autoSpaceDN/>
        <w:bidi w:val="0"/>
        <w:adjustRightInd/>
        <w:spacing w:line="48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bookmarkStart w:id="1" w:name="_GoBack"/>
      <w:bookmarkEnd w:id="1"/>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安全生产协议书</w:t>
      </w:r>
    </w:p>
    <w:p>
      <w:pPr>
        <w:keepNext w:val="0"/>
        <w:keepLines w:val="0"/>
        <w:pageBreakBefore w:val="0"/>
        <w:widowControl w:val="0"/>
        <w:kinsoku/>
        <w:wordWrap/>
        <w:overflowPunct/>
        <w:topLinePunct w:val="0"/>
        <w:autoSpaceDE/>
        <w:autoSpaceDN/>
        <w:bidi w:val="0"/>
        <w:adjustRightInd/>
        <w:spacing w:line="480" w:lineRule="exact"/>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廉政协议书</w:t>
      </w:r>
      <w:permEnd w:id="46"/>
    </w:p>
    <w:p>
      <w:pPr>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pPr>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pPr>
        <w:spacing w:line="500" w:lineRule="exact"/>
        <w:ind w:firstLine="480" w:firstLineChars="200"/>
        <w:rPr>
          <w:rFonts w:ascii="仿宋" w:hAnsi="仿宋" w:eastAsia="仿宋"/>
          <w:sz w:val="24"/>
          <w:szCs w:val="24"/>
        </w:rPr>
      </w:pPr>
    </w:p>
    <w:tbl>
      <w:tblPr>
        <w:tblStyle w:val="7"/>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permStart w:id="47" w:edGrp="everyone" w:colFirst="2" w:colLast="2"/>
            <w:permStart w:id="48" w:edGrp="everyone" w:colFirst="6" w:colLast="6"/>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47"/>
      <w:permEnd w:id="48"/>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permStart w:id="49" w:edGrp="everyone" w:colFirst="2" w:colLast="2"/>
            <w:permStart w:id="50" w:edGrp="everyone" w:colFirst="6" w:colLast="6"/>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49"/>
      <w:permEnd w:id="50"/>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51" w:edGrp="everyone" w:colFirst="2" w:colLast="2"/>
            <w:permStart w:id="52"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51"/>
      <w:permEnd w:id="52"/>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53" w:edGrp="everyone" w:colFirst="2" w:colLast="2"/>
            <w:permStart w:id="54" w:edGrp="everyone" w:colFirst="6" w:colLast="6"/>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53"/>
      <w:permEnd w:id="54"/>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55" w:edGrp="everyone" w:colFirst="2" w:colLast="2"/>
            <w:permStart w:id="56" w:edGrp="everyone" w:colFirst="6" w:colLast="6"/>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55"/>
      <w:permEnd w:id="56"/>
      <w:tr>
        <w:tblPrEx>
          <w:tblCellMar>
            <w:top w:w="0" w:type="dxa"/>
            <w:left w:w="0" w:type="dxa"/>
            <w:bottom w:w="0" w:type="dxa"/>
            <w:right w:w="0" w:type="dxa"/>
          </w:tblCellMar>
        </w:tblPrEx>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permStart w:id="57" w:edGrp="everyone" w:colFirst="2" w:colLast="2"/>
            <w:permStart w:id="58" w:edGrp="everyone" w:colFirst="6" w:colLast="6"/>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57"/>
      <w:permEnd w:id="5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59" w:edGrp="everyone" w:colFirst="2" w:colLast="2"/>
            <w:permStart w:id="60" w:edGrp="everyone" w:colFirst="6" w:colLast="6"/>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59"/>
      <w:permEnd w:id="60"/>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1" w:edGrp="everyone" w:colFirst="2" w:colLast="2"/>
            <w:permStart w:id="62" w:edGrp="everyone" w:colFirst="6" w:colLast="6"/>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61"/>
      <w:permEnd w:id="62"/>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3" w:edGrp="everyone" w:colFirst="2" w:colLast="2"/>
            <w:permStart w:id="64"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3"/>
      <w:permEnd w:id="64"/>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5" w:edGrp="everyone" w:colFirst="2" w:colLast="2"/>
            <w:permStart w:id="66" w:edGrp="everyone" w:colFirst="6" w:colLast="6"/>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65"/>
      <w:permEnd w:id="66"/>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7" w:edGrp="everyone" w:colFirst="2" w:colLast="2"/>
            <w:permStart w:id="68"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7"/>
      <w:permEnd w:id="6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9" w:edGrp="everyone" w:colFirst="2" w:colLast="2"/>
            <w:permStart w:id="70" w:edGrp="everyone" w:colFirst="6" w:colLast="6"/>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bidi="ar"/>
              </w:rPr>
              <w:instrText xml:space="preserve">FORMTEXT</w:instrText>
            </w:r>
            <w:r>
              <w:rPr>
                <w:rFonts w:hint="default" w:ascii="仿宋_GB2312" w:hAnsi="Calibri" w:eastAsia="仿宋_GB2312" w:cs="仿宋_GB2312"/>
                <w:color w:val="000000"/>
                <w:kern w:val="2"/>
                <w:sz w:val="24"/>
                <w:szCs w:val="24"/>
                <w:lang w:val="en-US" w:eastAsia="zh-CN" w:bidi="ar"/>
              </w:rPr>
              <w:fldChar w:fldCharType="separate"/>
            </w: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end"/>
            </w: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69"/>
      <w:permEnd w:id="70"/>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1" w:edGrp="everyone" w:colFirst="2" w:colLast="2"/>
            <w:permStart w:id="72"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1"/>
      <w:permEnd w:id="72"/>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3" w:edGrp="everyone" w:colFirst="2" w:colLast="2"/>
            <w:permStart w:id="74" w:edGrp="everyone" w:colFirst="6" w:colLast="6"/>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73"/>
      <w:permEnd w:id="74"/>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5" w:edGrp="everyone" w:colFirst="2" w:colLast="2"/>
            <w:permStart w:id="76"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5"/>
      <w:permEnd w:id="76"/>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7" w:edGrp="everyone" w:colFirst="2" w:colLast="2"/>
            <w:permStart w:id="78" w:edGrp="everyone" w:colFirst="6" w:colLast="6"/>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77"/>
      <w:permEnd w:id="78"/>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9" w:edGrp="everyone" w:colFirst="2" w:colLast="2"/>
            <w:permStart w:id="80"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9"/>
      <w:permEnd w:id="80"/>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1" w:edGrp="everyone" w:colFirst="2" w:colLast="2"/>
            <w:permStart w:id="82" w:edGrp="everyone" w:colFirst="6" w:colLast="6"/>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1"/>
      <w:permEnd w:id="82"/>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rPr>
          <w:rFonts w:ascii="仿宋" w:hAnsi="仿宋" w:eastAsia="仿宋"/>
          <w:sz w:val="28"/>
          <w:szCs w:val="28"/>
        </w:rPr>
      </w:pPr>
      <w:permStart w:id="83" w:edGrp="everyone"/>
      <w:r>
        <w:rPr>
          <w:rFonts w:hint="eastAsia" w:ascii="仿宋" w:hAnsi="仿宋" w:eastAsia="仿宋"/>
          <w:sz w:val="28"/>
          <w:szCs w:val="28"/>
        </w:rPr>
        <w:t>附件</w:t>
      </w: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安全生产</w:t>
      </w:r>
      <w:r>
        <w:rPr>
          <w:rFonts w:hint="eastAsia" w:ascii="仿宋" w:hAnsi="仿宋" w:eastAsia="仿宋"/>
          <w:sz w:val="28"/>
          <w:szCs w:val="28"/>
        </w:rPr>
        <w:t>协议书</w:t>
      </w:r>
    </w:p>
    <w:permEnd w:id="83"/>
    <w:p>
      <w:pPr>
        <w:spacing w:line="360" w:lineRule="auto"/>
        <w:ind w:firstLine="720" w:firstLineChars="200"/>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lang w:val="en-US" w:eastAsia="zh-CN"/>
        </w:rPr>
        <w:t>安全生产协议书</w:t>
      </w:r>
    </w:p>
    <w:p>
      <w:pPr>
        <w:spacing w:line="360" w:lineRule="auto"/>
        <w:ind w:firstLine="420" w:firstLineChars="200"/>
        <w:rPr>
          <w:rFonts w:hint="eastAsia"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ermStart w:id="84" w:edGrp="everyone"/>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2026年度绿化移植修复工程</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施工地点：【</w:t>
      </w:r>
      <w:r>
        <w:rPr>
          <w:rFonts w:hint="eastAsia" w:ascii="仿宋_GB2312" w:hAnsi="仿宋_GB2312" w:eastAsia="仿宋_GB2312" w:cs="仿宋_GB2312"/>
          <w:sz w:val="28"/>
          <w:szCs w:val="28"/>
          <w:lang w:eastAsia="zh-CN"/>
        </w:rPr>
        <w:t>溧阳市区域</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溧阳水务市政工程有限公司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 w:hAnsi="仿宋" w:eastAsia="仿宋"/>
          <w:b w:val="0"/>
          <w:bCs w:val="0"/>
          <w:sz w:val="28"/>
          <w:szCs w:val="28"/>
        </w:rPr>
        <w:t>江苏敢闯建筑工程有限公司</w:t>
      </w:r>
      <w:r>
        <w:rPr>
          <w:rFonts w:hint="eastAsia" w:ascii="仿宋_GB2312" w:hAnsi="仿宋_GB2312" w:eastAsia="仿宋_GB2312" w:cs="仿宋_GB2312"/>
          <w:sz w:val="28"/>
          <w:szCs w:val="28"/>
        </w:rPr>
        <w:t>】</w:t>
      </w:r>
    </w:p>
    <w:permEnd w:id="84"/>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为贯彻“安全第一，预防为主”的方针，确保的施工安全，依照国家、地方的有关法规和政策，甲、乙双方经充分协商，特签订本安全生产协议书。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w:t>
      </w:r>
      <w:r>
        <w:rPr>
          <w:rFonts w:hint="eastAsia" w:ascii="黑体" w:hAnsi="黑体" w:eastAsia="黑体" w:cs="黑体"/>
          <w:b w:val="0"/>
          <w:bCs w:val="0"/>
          <w:sz w:val="28"/>
          <w:szCs w:val="28"/>
          <w:lang w:val="en-US" w:eastAsia="zh-CN"/>
        </w:rPr>
        <w:t>甲</w:t>
      </w:r>
      <w:r>
        <w:rPr>
          <w:rFonts w:hint="eastAsia" w:ascii="黑体" w:hAnsi="黑体" w:eastAsia="黑体" w:cs="黑体"/>
          <w:b w:val="0"/>
          <w:bCs w:val="0"/>
          <w:sz w:val="28"/>
          <w:szCs w:val="28"/>
        </w:rPr>
        <w:t>方职责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ermStart w:id="85"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按照“安全第一、预防为主”和坚持“管生产必须管安全”的原则进行安全生产管理。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有协助乙方搞好安全生产、用电安全以及督促检查的义务，对于查出的隐患，乙方必须限期整改，如乙方拒不整改，甲方可视情况进行每次1000---3000的经济处罚。对甲方违章指挥或其他不合理要求，乙方有权拒绝，并可向上级部门举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4.甲方有协助进行紧急抢救和保护现场的义务，并按规定报有关职能部门。</w:t>
      </w:r>
    </w:p>
    <w:permEnd w:id="85"/>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w:t>
      </w:r>
      <w:r>
        <w:rPr>
          <w:rFonts w:hint="eastAsia" w:ascii="黑体" w:hAnsi="黑体" w:eastAsia="黑体" w:cs="黑体"/>
          <w:b w:val="0"/>
          <w:bCs w:val="0"/>
          <w:sz w:val="28"/>
          <w:szCs w:val="28"/>
          <w:lang w:val="en-US" w:eastAsia="zh-CN"/>
        </w:rPr>
        <w:t>乙方</w:t>
      </w:r>
      <w:r>
        <w:rPr>
          <w:rFonts w:hint="eastAsia" w:ascii="黑体" w:hAnsi="黑体" w:eastAsia="黑体" w:cs="黑体"/>
          <w:b w:val="0"/>
          <w:bCs w:val="0"/>
          <w:sz w:val="28"/>
          <w:szCs w:val="28"/>
        </w:rPr>
        <w:t>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ermStart w:id="86"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严格遵守国家有关安全生产的法律法规和有关安全生产的规定，认真执行工程承包合同中的有关安全要求。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乙方必须服从属地有权行政部门或单位的管理，并使施工项目达到相关部门的安全、文明、交通、环保等方面的要求</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3．乙方应有安全管理制度，做好电工等工种的持证上岗的管理工作。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4．乙方必须重视安全生产的管理，加强本单位员工安全生产责任制度，增强员工的法制观念，提高员工的安全生产意识和自我保护能力，督促员工自觉遵守安全生产法律法规和规章制度。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5．乙方在服务期间必须严格执行《中华人民共和国安全生产法》、《中华人民共和国民法典》等相关规定。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6.乙方在服务期间必须注意用电安全，专人负责监督接拆电缆作业，禁止带电作业。乙方有接受甲方的督促、检查和指导的义务。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7.乙方在涉及起重设备和挖掘机（包括外协吊车）的使用时，需充分考虑使用安全，禁止野蛮操作及无证操作，甲方不再进行另外的安全技术交底。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在服务过程中的个人安全防护用品，由乙方自理，乙方应督促现场服务人员自觉穿戴好安全防护用品。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．贯彻谁作业谁负责安全的原则，作业期间乙方作业范围内发生的人员伤亡、火灾、机械等安全生产事故均由乙方负责。甲方有协助进行紧急抢救和保护现场的义务，并按规定报有关职能部门。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在服务过程中的个人安全防护用品，由乙方自理，乙方应督促现场服务人员自觉穿戴好安全防护用品。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贯彻谁作业谁负责安全的原则，作业期间乙方作业范围内发生的人员伤亡、火灾、机械等安全生产事故均由乙方负责。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p>
    <w:permEnd w:id="86"/>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如因乙方或甲方违约造成安全事故，将依法追究责任。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本协议未尽事宜，依据有关法规、规章处理。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本安全生产协议书作为合同书的附件，与该合同具有同等效力，自签订之日起生效。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本责任书一式【</w:t>
      </w:r>
      <w:permStart w:id="87" w:edGrp="everyone"/>
      <w:r>
        <w:rPr>
          <w:rFonts w:hint="eastAsia" w:ascii="仿宋_GB2312" w:hAnsi="仿宋_GB2312" w:eastAsia="仿宋_GB2312" w:cs="仿宋_GB2312"/>
          <w:sz w:val="28"/>
          <w:szCs w:val="28"/>
          <w:lang w:val="en-US" w:eastAsia="zh-CN"/>
        </w:rPr>
        <w:t>肆</w:t>
      </w:r>
      <w:permEnd w:id="87"/>
      <w:r>
        <w:rPr>
          <w:rFonts w:hint="eastAsia" w:ascii="仿宋_GB2312" w:hAnsi="仿宋_GB2312" w:eastAsia="仿宋_GB2312" w:cs="仿宋_GB2312"/>
          <w:sz w:val="28"/>
          <w:szCs w:val="28"/>
        </w:rPr>
        <w:t>】份，乙方执【</w:t>
      </w:r>
      <w:permStart w:id="88" w:edGrp="everyone"/>
      <w:r>
        <w:rPr>
          <w:rFonts w:hint="eastAsia" w:ascii="仿宋_GB2312" w:hAnsi="仿宋_GB2312" w:eastAsia="仿宋_GB2312" w:cs="仿宋_GB2312"/>
          <w:sz w:val="28"/>
          <w:szCs w:val="28"/>
          <w:lang w:val="en-US" w:eastAsia="zh-CN"/>
        </w:rPr>
        <w:t>贰</w:t>
      </w:r>
      <w:permEnd w:id="88"/>
      <w:r>
        <w:rPr>
          <w:rFonts w:hint="eastAsia" w:ascii="仿宋_GB2312" w:hAnsi="仿宋_GB2312" w:eastAsia="仿宋_GB2312" w:cs="仿宋_GB2312"/>
          <w:sz w:val="28"/>
          <w:szCs w:val="28"/>
        </w:rPr>
        <w:t>】份，甲方执【</w:t>
      </w:r>
      <w:permStart w:id="89" w:edGrp="everyone"/>
      <w:r>
        <w:rPr>
          <w:rFonts w:hint="eastAsia" w:ascii="仿宋_GB2312" w:hAnsi="仿宋_GB2312" w:eastAsia="仿宋_GB2312" w:cs="仿宋_GB2312"/>
          <w:sz w:val="28"/>
          <w:szCs w:val="28"/>
          <w:lang w:val="en-US" w:eastAsia="zh-CN"/>
        </w:rPr>
        <w:t>贰</w:t>
      </w:r>
      <w:permEnd w:id="89"/>
      <w:r>
        <w:rPr>
          <w:rFonts w:hint="eastAsia" w:ascii="仿宋_GB2312" w:hAnsi="仿宋_GB2312" w:eastAsia="仿宋_GB2312" w:cs="仿宋_GB2312"/>
          <w:sz w:val="28"/>
          <w:szCs w:val="28"/>
        </w:rPr>
        <w:t>】份，合同履行期间有效。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lang w:val="en-US" w:eastAsia="zh-CN"/>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               法定代表人或授权代理人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spacing w:line="360" w:lineRule="auto"/>
        <w:rPr>
          <w:rFonts w:hint="eastAsia" w:ascii="仿宋_GB2312" w:hAnsi="仿宋_GB2312" w:eastAsia="仿宋_GB2312" w:cs="仿宋_GB2312"/>
          <w:sz w:val="28"/>
          <w:szCs w:val="28"/>
        </w:rPr>
      </w:pPr>
    </w:p>
    <w:p>
      <w:pPr>
        <w:spacing w:line="360" w:lineRule="auto"/>
        <w:rPr>
          <w:rFonts w:ascii="仿宋" w:hAnsi="仿宋" w:eastAsia="仿宋" w:cs="仿宋"/>
          <w:szCs w:val="21"/>
        </w:rPr>
      </w:pPr>
      <w:r>
        <w:rPr>
          <w:rFonts w:hint="eastAsia" w:ascii="仿宋_GB2312" w:hAnsi="仿宋_GB2312" w:eastAsia="仿宋_GB2312" w:cs="仿宋_GB2312"/>
          <w:sz w:val="28"/>
          <w:szCs w:val="28"/>
        </w:rPr>
        <w:t>年   月    日                          年   月    日</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_GB2312" w:hAnsi="仿宋_GB2312" w:eastAsia="仿宋_GB2312" w:cs="仿宋_GB2312"/>
          <w:sz w:val="28"/>
          <w:szCs w:val="28"/>
        </w:rPr>
      </w:pPr>
    </w:p>
    <w:p/>
    <w:p>
      <w:pPr>
        <w:snapToGrid w:val="0"/>
        <w:spacing w:line="360" w:lineRule="auto"/>
        <w:rPr>
          <w:rFonts w:ascii="宋体" w:hAnsi="宋体" w:cs="宋体"/>
          <w:sz w:val="24"/>
        </w:rPr>
      </w:pPr>
    </w:p>
    <w:p>
      <w:pPr>
        <w:rPr>
          <w:rFonts w:hint="eastAsia" w:ascii="仿宋" w:hAnsi="仿宋" w:eastAsia="仿宋"/>
          <w:sz w:val="28"/>
          <w:szCs w:val="28"/>
        </w:rPr>
      </w:pPr>
      <w:permStart w:id="90" w:edGrp="everyone"/>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二</w:t>
      </w:r>
      <w:r>
        <w:rPr>
          <w:rFonts w:hint="eastAsia" w:ascii="仿宋" w:hAnsi="仿宋" w:eastAsia="仿宋"/>
          <w:sz w:val="28"/>
          <w:szCs w:val="28"/>
        </w:rPr>
        <w:t>：</w:t>
      </w:r>
      <w:r>
        <w:rPr>
          <w:rFonts w:hint="eastAsia" w:ascii="仿宋" w:hAnsi="仿宋" w:eastAsia="仿宋"/>
          <w:sz w:val="28"/>
          <w:szCs w:val="28"/>
          <w:lang w:val="en-US" w:eastAsia="zh-CN"/>
        </w:rPr>
        <w:t>廉政</w:t>
      </w:r>
      <w:r>
        <w:rPr>
          <w:rFonts w:hint="eastAsia" w:ascii="仿宋" w:hAnsi="仿宋" w:eastAsia="仿宋"/>
          <w:sz w:val="28"/>
          <w:szCs w:val="28"/>
        </w:rPr>
        <w:t>协议书</w:t>
      </w:r>
    </w:p>
    <w:permEnd w:id="90"/>
    <w:p>
      <w:pPr>
        <w:spacing w:line="360" w:lineRule="auto"/>
        <w:ind w:firstLine="720" w:firstLineChars="200"/>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lang w:val="en-US" w:eastAsia="zh-CN"/>
        </w:rPr>
        <w:t>廉政协议书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根据相关廉政建设的规定，为做好施工劳务分包服务中的党风廉政建设，保证劳务分包服务高效优质，保证资金的安全和有效使用以及投资效益，</w:t>
      </w:r>
      <w:permStart w:id="91"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溧阳水务市政工程有限公司】</w:t>
      </w:r>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r>
        <w:rPr>
          <w:rFonts w:hint="eastAsia" w:ascii="仿宋" w:hAnsi="仿宋" w:eastAsia="仿宋"/>
          <w:b w:val="0"/>
          <w:bCs w:val="0"/>
          <w:sz w:val="28"/>
          <w:szCs w:val="28"/>
        </w:rPr>
        <w:t>江苏敢闯建筑工程有限公司</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)，特订立如下合同。</w:t>
      </w:r>
      <w:permEnd w:id="91"/>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双方的权利和义务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(二)严格遵守</w:t>
      </w:r>
      <w:permStart w:id="92"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2026年度绿化移植修复工程】</w:t>
      </w:r>
      <w:permEnd w:id="92"/>
      <w:r>
        <w:rPr>
          <w:rFonts w:hint="eastAsia" w:ascii="仿宋_GB2312" w:hAnsi="仿宋_GB2312" w:eastAsia="仿宋_GB2312" w:cs="仿宋_GB2312"/>
          <w:sz w:val="28"/>
          <w:szCs w:val="28"/>
        </w:rPr>
        <w:t>合同文件，自觉按合同办事。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及其工作人员不得索要或接受承包人的礼金、有价证券和贵重物品，不得在承包人处报销任何应由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或个人支付的费用等。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购买合同规定外的材料和设备。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工作人员参加超标准宴请及娱乐活动。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及其工作人员违反本合同第一、三条，依据有关规定记入其信用档案，并报上级主管部门给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相应的处罚。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ermStart w:id="93" w:edGrp="everyone"/>
      <w:permEnd w:id="93"/>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双方签署之日起至该工程项目竣工验收后止。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r>
        <w:rPr>
          <w:rFonts w:hint="eastAsia" w:ascii="仿宋_GB2312" w:hAnsi="仿宋_GB2312" w:eastAsia="仿宋_GB2312" w:cs="仿宋_GB2312"/>
          <w:sz w:val="28"/>
          <w:szCs w:val="28"/>
          <w:u w:val="none"/>
          <w:lang w:eastAsia="zh-CN"/>
        </w:rPr>
        <w:t>【</w:t>
      </w:r>
      <w:permStart w:id="94" w:edGrp="everyone"/>
      <w:r>
        <w:rPr>
          <w:rFonts w:hint="eastAsia" w:ascii="仿宋_GB2312" w:hAnsi="仿宋_GB2312" w:eastAsia="仿宋_GB2312" w:cs="仿宋_GB2312"/>
          <w:sz w:val="28"/>
          <w:szCs w:val="28"/>
          <w:u w:val="none"/>
          <w:lang w:val="en-US" w:eastAsia="zh-CN"/>
        </w:rPr>
        <w:t>2026年度绿化移植修复工程</w:t>
      </w:r>
      <w:permEnd w:id="94"/>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rPr>
        <w:t>项目合同的附件,与</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permStart w:id="95"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肆】</w:t>
      </w:r>
      <w:permEnd w:id="95"/>
      <w:r>
        <w:rPr>
          <w:rFonts w:hint="eastAsia" w:ascii="仿宋_GB2312" w:hAnsi="仿宋_GB2312" w:eastAsia="仿宋_GB2312" w:cs="仿宋_GB2312"/>
          <w:sz w:val="28"/>
          <w:szCs w:val="28"/>
        </w:rPr>
        <w:t>份，</w:t>
      </w:r>
      <w:permStart w:id="96" w:edGrp="everyone"/>
      <w:r>
        <w:rPr>
          <w:rFonts w:hint="eastAsia" w:ascii="仿宋_GB2312" w:hAnsi="仿宋_GB2312" w:eastAsia="仿宋_GB2312" w:cs="仿宋_GB2312"/>
          <w:sz w:val="28"/>
          <w:szCs w:val="28"/>
        </w:rPr>
        <w:t>双方各执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贰】</w:t>
      </w:r>
      <w:permEnd w:id="96"/>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（以下无正文）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               法定代表人或授权代理人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                                 （签字）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年   月    日                          年   月    日</w:t>
      </w:r>
    </w:p>
    <w:p>
      <w:pPr>
        <w:tabs>
          <w:tab w:val="left" w:pos="360"/>
        </w:tabs>
        <w:spacing w:line="360" w:lineRule="auto"/>
      </w:pPr>
    </w:p>
    <w:p>
      <w:pPr>
        <w:spacing w:line="500" w:lineRule="exact"/>
        <w:rPr>
          <w:rFonts w:ascii="仿宋" w:hAnsi="仿宋" w:eastAsia="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rPr>
          <w:rFonts w:hint="eastAsia" w:eastAsia="宋体"/>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99FB3-28EF-4D9B-B243-98320E0870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48B0E3-3288-48D3-B0BA-974A21739539}"/>
  </w:font>
  <w:font w:name="仿宋">
    <w:panose1 w:val="02010609060101010101"/>
    <w:charset w:val="86"/>
    <w:family w:val="modern"/>
    <w:pitch w:val="default"/>
    <w:sig w:usb0="800002BF" w:usb1="38CF7CFA" w:usb2="00000016" w:usb3="00000000" w:csb0="00040001" w:csb1="00000000"/>
    <w:embedRegular r:id="rId3" w:fontKey="{0020DE4A-4ABC-42A8-A43D-2FC6719CA583}"/>
  </w:font>
  <w:font w:name="方正大标宋简体">
    <w:panose1 w:val="02000000000000000000"/>
    <w:charset w:val="86"/>
    <w:family w:val="auto"/>
    <w:pitch w:val="default"/>
    <w:sig w:usb0="A00002BF" w:usb1="184F6CFA" w:usb2="00000012" w:usb3="00000000" w:csb0="00040001" w:csb1="00000000"/>
    <w:embedRegular r:id="rId4" w:fontKey="{2CE253E1-9F4D-41A6-B035-F63337D415D0}"/>
  </w:font>
  <w:font w:name="方正公文小标宋">
    <w:panose1 w:val="02000500000000000000"/>
    <w:charset w:val="86"/>
    <w:family w:val="auto"/>
    <w:pitch w:val="default"/>
    <w:sig w:usb0="A00002BF" w:usb1="38CF7CFA" w:usb2="00000016" w:usb3="00000000" w:csb0="00040001" w:csb1="00000000"/>
    <w:embedRegular r:id="rId5" w:fontKey="{12BFB694-CDDD-46D7-825F-05BACD3C2A62}"/>
  </w:font>
  <w:font w:name="仿宋_GB2312">
    <w:panose1 w:val="02010609030101010101"/>
    <w:charset w:val="86"/>
    <w:family w:val="modern"/>
    <w:pitch w:val="default"/>
    <w:sig w:usb0="00000001" w:usb1="080E0000" w:usb2="00000000" w:usb3="00000000" w:csb0="00040000" w:csb1="00000000"/>
    <w:embedRegular r:id="rId6" w:fontKey="{928A1714-0F51-4D91-9D4C-E0784E7A3BEE}"/>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0288"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1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5"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5408" behindDoc="1" locked="0" layoutInCell="1" allowOverlap="1">
          <wp:simplePos x="0" y="0"/>
          <wp:positionH relativeFrom="margin">
            <wp:posOffset>-771525</wp:posOffset>
          </wp:positionH>
          <wp:positionV relativeFrom="margin">
            <wp:posOffset>6400800</wp:posOffset>
          </wp:positionV>
          <wp:extent cx="1976755" cy="315595"/>
          <wp:effectExtent l="652780" t="0" r="6699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4384"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rPr>
        <w:rFonts w:hint="eastAsia"/>
        <w:lang w:val="en-US" w:eastAsia="zh-CN"/>
      </w:rPr>
    </w:pPr>
  </w:p>
  <w:p>
    <w:pPr>
      <w:pStyle w:val="5"/>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HHO-HDQY-GSWB-绿化工程施工合同</w:t>
    </w:r>
    <w:r>
      <w:rPr>
        <w:sz w:val="18"/>
        <w:u w:val="single" w:color="FFFFFF" w:themeColor="background1"/>
      </w:rPr>
      <w:drawing>
        <wp:anchor distT="0" distB="0" distL="114300" distR="114300" simplePos="0" relativeHeight="251661312"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3360"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8329B"/>
    <w:multiLevelType w:val="singleLevel"/>
    <w:tmpl w:val="09B8329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30KfVx4obeneQVlMdaHpa59+dls=" w:salt="ZSBLIDVSKU5nwULJEPHQn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Q5ZWUzNTFhNGI4NDBkYjQ5MGIyMmE2MTZlYjcifQ=="/>
  </w:docVars>
  <w:rsids>
    <w:rsidRoot w:val="5722078E"/>
    <w:rsid w:val="018C30E5"/>
    <w:rsid w:val="04BE18F8"/>
    <w:rsid w:val="04F13860"/>
    <w:rsid w:val="0D8A1CB8"/>
    <w:rsid w:val="0DAF75AD"/>
    <w:rsid w:val="103332DB"/>
    <w:rsid w:val="10BE6B74"/>
    <w:rsid w:val="10C7325D"/>
    <w:rsid w:val="165D647A"/>
    <w:rsid w:val="176A2EFB"/>
    <w:rsid w:val="19921062"/>
    <w:rsid w:val="1B433815"/>
    <w:rsid w:val="1DDE40EA"/>
    <w:rsid w:val="1E0528AE"/>
    <w:rsid w:val="1F4E1A05"/>
    <w:rsid w:val="1F8B1D63"/>
    <w:rsid w:val="1FC735AB"/>
    <w:rsid w:val="20B9166B"/>
    <w:rsid w:val="22604C05"/>
    <w:rsid w:val="25A53A07"/>
    <w:rsid w:val="273653A2"/>
    <w:rsid w:val="27B31AB0"/>
    <w:rsid w:val="2AB81D60"/>
    <w:rsid w:val="2EFD3A1A"/>
    <w:rsid w:val="2F2573A8"/>
    <w:rsid w:val="2F7D52E3"/>
    <w:rsid w:val="36962C5E"/>
    <w:rsid w:val="36EC4E80"/>
    <w:rsid w:val="38465EF1"/>
    <w:rsid w:val="40832647"/>
    <w:rsid w:val="41871A2E"/>
    <w:rsid w:val="41A271B4"/>
    <w:rsid w:val="43933445"/>
    <w:rsid w:val="4A6D3F1A"/>
    <w:rsid w:val="4B4A613B"/>
    <w:rsid w:val="4BB548C0"/>
    <w:rsid w:val="4C6A1BFD"/>
    <w:rsid w:val="4CF840FD"/>
    <w:rsid w:val="4D29790F"/>
    <w:rsid w:val="552A05EB"/>
    <w:rsid w:val="55952B60"/>
    <w:rsid w:val="55D55E82"/>
    <w:rsid w:val="5722078E"/>
    <w:rsid w:val="59D56B4E"/>
    <w:rsid w:val="5A994F4D"/>
    <w:rsid w:val="5B2E2669"/>
    <w:rsid w:val="5C40642C"/>
    <w:rsid w:val="5D574039"/>
    <w:rsid w:val="601F0E7E"/>
    <w:rsid w:val="622137CD"/>
    <w:rsid w:val="65D05B6B"/>
    <w:rsid w:val="66BB6070"/>
    <w:rsid w:val="67446DCC"/>
    <w:rsid w:val="685A0525"/>
    <w:rsid w:val="68AD3894"/>
    <w:rsid w:val="7142024E"/>
    <w:rsid w:val="7149050B"/>
    <w:rsid w:val="717C7D42"/>
    <w:rsid w:val="72A83E9D"/>
    <w:rsid w:val="764E271A"/>
    <w:rsid w:val="7A4D0F25"/>
    <w:rsid w:val="7B677C32"/>
    <w:rsid w:val="7C4565FF"/>
    <w:rsid w:val="7C9B02F6"/>
    <w:rsid w:val="7D0F220F"/>
    <w:rsid w:val="7DEA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0"/>
    <w:pPr>
      <w:ind w:firstLine="420" w:firstLineChars="100"/>
    </w:pPr>
    <w:rPr>
      <w:rFonts w:ascii="Times New Roman" w:hAnsi="Times New Roman" w:eastAsia="宋体" w:cs="Times New Roman"/>
      <w:szCs w:val="24"/>
      <w14:ligatures w14:val="none"/>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6082</Words>
  <Characters>6222</Characters>
  <Lines>0</Lines>
  <Paragraphs>0</Paragraphs>
  <TotalTime>2</TotalTime>
  <ScaleCrop>false</ScaleCrop>
  <LinksUpToDate>false</LinksUpToDate>
  <CharactersWithSpaces>7131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2023-05-23T08:01:00Z</dcterms:created>
  <dc:creator>现在的现在</dc:creator>
  <cp:lastModifiedBy>叶志友</cp:lastModifiedBy>
  <cp:lastPrinted>2025-01-16T02:00:00Z</cp:lastPrinted>
  <dcterms:modified xsi:type="dcterms:W3CDTF">2026-02-09T07:52:19Z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3C36045C980F414BB90BA70B01F61BCC_13</vt:lpwstr>
  </property>
</Properties>
</file>